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49" w:rsidRPr="00883276" w:rsidRDefault="00741E49" w:rsidP="00741E49">
      <w:pPr>
        <w:spacing w:after="0" w:line="480" w:lineRule="auto"/>
        <w:ind w:firstLine="567"/>
        <w:jc w:val="right"/>
        <w:rPr>
          <w:rFonts w:ascii="Cambria" w:hAnsi="Cambria"/>
          <w:b/>
          <w:i/>
          <w:sz w:val="28"/>
          <w:szCs w:val="28"/>
        </w:rPr>
      </w:pPr>
      <w:bookmarkStart w:id="0" w:name="_GoBack"/>
      <w:bookmarkEnd w:id="0"/>
    </w:p>
    <w:p w:rsidR="00741E49" w:rsidRPr="00883276" w:rsidRDefault="00741E49" w:rsidP="00741E49">
      <w:pPr>
        <w:spacing w:after="0" w:line="480" w:lineRule="auto"/>
        <w:ind w:firstLine="567"/>
        <w:jc w:val="right"/>
        <w:rPr>
          <w:rFonts w:ascii="Cambria" w:hAnsi="Cambria"/>
          <w:b/>
          <w:i/>
          <w:sz w:val="28"/>
          <w:szCs w:val="28"/>
        </w:rPr>
      </w:pPr>
    </w:p>
    <w:p w:rsidR="00741E49" w:rsidRPr="00883276" w:rsidRDefault="00741E49" w:rsidP="00741E49">
      <w:pPr>
        <w:spacing w:after="0" w:line="480" w:lineRule="auto"/>
        <w:ind w:firstLine="567"/>
        <w:jc w:val="right"/>
        <w:rPr>
          <w:rFonts w:ascii="Cambria" w:hAnsi="Cambria"/>
          <w:b/>
          <w:i/>
          <w:sz w:val="28"/>
          <w:szCs w:val="28"/>
        </w:rPr>
      </w:pPr>
    </w:p>
    <w:p w:rsidR="00B95871" w:rsidRPr="00883276" w:rsidRDefault="00B95871" w:rsidP="00741E49">
      <w:pPr>
        <w:spacing w:after="0" w:line="480" w:lineRule="auto"/>
        <w:ind w:firstLine="567"/>
        <w:jc w:val="right"/>
        <w:rPr>
          <w:rFonts w:ascii="Cambria" w:hAnsi="Cambria"/>
          <w:b/>
          <w:i/>
          <w:sz w:val="28"/>
          <w:szCs w:val="28"/>
        </w:rPr>
      </w:pPr>
      <w:r w:rsidRPr="00883276">
        <w:rPr>
          <w:rFonts w:ascii="Cambria" w:hAnsi="Cambria"/>
          <w:b/>
          <w:i/>
          <w:sz w:val="28"/>
          <w:szCs w:val="28"/>
        </w:rPr>
        <w:t>Р</w:t>
      </w:r>
      <w:r w:rsidR="00741E49" w:rsidRPr="00883276">
        <w:rPr>
          <w:rFonts w:ascii="Cambria" w:hAnsi="Cambria"/>
          <w:b/>
          <w:i/>
          <w:sz w:val="28"/>
          <w:szCs w:val="28"/>
        </w:rPr>
        <w:t>.Л. </w:t>
      </w:r>
      <w:r w:rsidRPr="00883276">
        <w:rPr>
          <w:rFonts w:ascii="Cambria" w:hAnsi="Cambria"/>
          <w:b/>
          <w:i/>
          <w:sz w:val="28"/>
          <w:szCs w:val="28"/>
        </w:rPr>
        <w:t>Поспелова</w:t>
      </w:r>
    </w:p>
    <w:p w:rsidR="00741E49" w:rsidRPr="005623B4" w:rsidRDefault="00741E49" w:rsidP="00741E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3B4">
        <w:rPr>
          <w:rFonts w:ascii="Times New Roman" w:hAnsi="Times New Roman"/>
          <w:b/>
          <w:sz w:val="28"/>
          <w:szCs w:val="28"/>
        </w:rPr>
        <w:t>ТРАКТАТ «О МЕНЗУРАЛЬНОЙ МУЗЫКЕ»</w:t>
      </w:r>
    </w:p>
    <w:p w:rsidR="00741E49" w:rsidRPr="005623B4" w:rsidRDefault="00741E49" w:rsidP="00741E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3B4">
        <w:rPr>
          <w:rFonts w:ascii="Times New Roman" w:hAnsi="Times New Roman"/>
          <w:b/>
          <w:sz w:val="28"/>
          <w:szCs w:val="28"/>
        </w:rPr>
        <w:t>ИОАННА ГАРЛАНДСКОГО, ПОЭТА И МУЗЫКАНТА</w:t>
      </w:r>
    </w:p>
    <w:p w:rsidR="00B95871" w:rsidRPr="005623B4" w:rsidRDefault="00B95871" w:rsidP="00741E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Иоанн де Гарландия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1"/>
      </w:r>
      <w:r w:rsidR="005623B4" w:rsidRPr="005623B4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или Иоанн Гарландский</w:t>
      </w:r>
      <w:r w:rsidR="005623B4" w:rsidRPr="005623B4">
        <w:rPr>
          <w:rFonts w:ascii="Times New Roman" w:hAnsi="Times New Roman"/>
          <w:sz w:val="25"/>
          <w:szCs w:val="25"/>
        </w:rPr>
        <w:t>, —</w:t>
      </w:r>
      <w:r w:rsidRPr="005623B4">
        <w:rPr>
          <w:rFonts w:ascii="Times New Roman" w:hAnsi="Times New Roman"/>
          <w:sz w:val="25"/>
          <w:szCs w:val="25"/>
        </w:rPr>
        <w:t xml:space="preserve"> музыкальный теоретик, чь</w:t>
      </w:r>
      <w:r w:rsidR="005623B4" w:rsidRPr="005623B4">
        <w:rPr>
          <w:rFonts w:ascii="Times New Roman" w:hAnsi="Times New Roman"/>
          <w:sz w:val="25"/>
          <w:szCs w:val="25"/>
        </w:rPr>
        <w:t>е</w:t>
      </w:r>
      <w:r w:rsidRPr="005623B4">
        <w:rPr>
          <w:rFonts w:ascii="Times New Roman" w:hAnsi="Times New Roman"/>
          <w:sz w:val="25"/>
          <w:szCs w:val="25"/>
        </w:rPr>
        <w:t xml:space="preserve"> имя упоминается с конца </w:t>
      </w:r>
      <w:r w:rsidRPr="005623B4">
        <w:rPr>
          <w:rFonts w:ascii="Times New Roman" w:hAnsi="Times New Roman"/>
          <w:sz w:val="25"/>
          <w:szCs w:val="25"/>
          <w:lang w:val="en-US"/>
        </w:rPr>
        <w:t>XIII</w:t>
      </w:r>
      <w:r w:rsidRPr="005623B4">
        <w:rPr>
          <w:rFonts w:ascii="Times New Roman" w:hAnsi="Times New Roman"/>
          <w:sz w:val="25"/>
          <w:szCs w:val="25"/>
        </w:rPr>
        <w:t xml:space="preserve"> века в связи с двумя важными трактатами</w:t>
      </w:r>
      <w:r w:rsidR="005623B4" w:rsidRPr="005623B4">
        <w:rPr>
          <w:rFonts w:ascii="Times New Roman" w:hAnsi="Times New Roman"/>
          <w:sz w:val="25"/>
          <w:szCs w:val="25"/>
        </w:rPr>
        <w:t> —</w:t>
      </w:r>
      <w:r w:rsidRPr="005623B4">
        <w:rPr>
          <w:rFonts w:ascii="Times New Roman" w:hAnsi="Times New Roman"/>
          <w:sz w:val="25"/>
          <w:szCs w:val="25"/>
        </w:rPr>
        <w:t xml:space="preserve"> «</w:t>
      </w:r>
      <w:r w:rsidRPr="005623B4">
        <w:rPr>
          <w:rFonts w:ascii="Times New Roman" w:hAnsi="Times New Roman"/>
          <w:sz w:val="25"/>
          <w:szCs w:val="25"/>
          <w:lang w:val="en-US"/>
        </w:rPr>
        <w:t>De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plana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musica</w:t>
      </w:r>
      <w:r w:rsidRPr="005623B4">
        <w:rPr>
          <w:rFonts w:ascii="Times New Roman" w:hAnsi="Times New Roman"/>
          <w:sz w:val="25"/>
          <w:szCs w:val="25"/>
        </w:rPr>
        <w:t>» и «</w:t>
      </w:r>
      <w:r w:rsidRPr="005623B4">
        <w:rPr>
          <w:rFonts w:ascii="Times New Roman" w:hAnsi="Times New Roman"/>
          <w:sz w:val="25"/>
          <w:szCs w:val="25"/>
          <w:lang w:val="en-US"/>
        </w:rPr>
        <w:t>De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mensurabili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musica</w:t>
      </w:r>
      <w:r w:rsidRPr="005623B4">
        <w:rPr>
          <w:rFonts w:ascii="Times New Roman" w:hAnsi="Times New Roman"/>
          <w:sz w:val="25"/>
          <w:szCs w:val="25"/>
        </w:rPr>
        <w:t>», составление которых, однако, традиционно датир</w:t>
      </w:r>
      <w:r w:rsidRPr="005623B4">
        <w:rPr>
          <w:rFonts w:ascii="Times New Roman" w:hAnsi="Times New Roman"/>
          <w:sz w:val="25"/>
          <w:szCs w:val="25"/>
        </w:rPr>
        <w:t>у</w:t>
      </w:r>
      <w:r w:rsidRPr="005623B4">
        <w:rPr>
          <w:rFonts w:ascii="Times New Roman" w:hAnsi="Times New Roman"/>
          <w:sz w:val="25"/>
          <w:szCs w:val="25"/>
        </w:rPr>
        <w:t xml:space="preserve">ется </w:t>
      </w:r>
      <w:r w:rsidR="00A5364F">
        <w:rPr>
          <w:rFonts w:ascii="Times New Roman" w:hAnsi="Times New Roman"/>
          <w:sz w:val="25"/>
          <w:szCs w:val="25"/>
        </w:rPr>
        <w:t>полувеком</w:t>
      </w:r>
      <w:r w:rsidR="00A5364F"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 xml:space="preserve">ранее, примерно второй четвертью </w:t>
      </w:r>
      <w:r w:rsidRPr="005623B4">
        <w:rPr>
          <w:rFonts w:ascii="Times New Roman" w:hAnsi="Times New Roman"/>
          <w:sz w:val="25"/>
          <w:szCs w:val="25"/>
          <w:lang w:val="en-US"/>
        </w:rPr>
        <w:t>XIII</w:t>
      </w:r>
      <w:r w:rsidRPr="005623B4">
        <w:rPr>
          <w:rFonts w:ascii="Times New Roman" w:hAnsi="Times New Roman"/>
          <w:sz w:val="25"/>
          <w:szCs w:val="25"/>
        </w:rPr>
        <w:t xml:space="preserve"> в</w:t>
      </w:r>
      <w:r w:rsidR="005623B4">
        <w:rPr>
          <w:rFonts w:ascii="Times New Roman" w:hAnsi="Times New Roman"/>
          <w:sz w:val="25"/>
          <w:szCs w:val="25"/>
        </w:rPr>
        <w:t xml:space="preserve">ека (или около </w:t>
      </w:r>
      <w:r w:rsidRPr="005623B4">
        <w:rPr>
          <w:rFonts w:ascii="Times New Roman" w:hAnsi="Times New Roman"/>
          <w:sz w:val="25"/>
          <w:szCs w:val="25"/>
        </w:rPr>
        <w:t>1240</w:t>
      </w:r>
      <w:r w:rsidR="005623B4">
        <w:rPr>
          <w:rFonts w:ascii="Times New Roman" w:hAnsi="Times New Roman"/>
          <w:sz w:val="25"/>
          <w:szCs w:val="25"/>
        </w:rPr>
        <w:t xml:space="preserve"> года</w:t>
      </w:r>
      <w:r w:rsidRPr="005623B4">
        <w:rPr>
          <w:rFonts w:ascii="Times New Roman" w:hAnsi="Times New Roman"/>
          <w:sz w:val="25"/>
          <w:szCs w:val="25"/>
        </w:rPr>
        <w:t>)</w:t>
      </w:r>
      <w:r w:rsidR="005623B4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и совпадает со временем активности одноименного известного английского филолога и поэта, родив</w:t>
      </w:r>
      <w:r w:rsidR="005623B4">
        <w:rPr>
          <w:rFonts w:ascii="Times New Roman" w:hAnsi="Times New Roman"/>
          <w:sz w:val="25"/>
          <w:szCs w:val="25"/>
        </w:rPr>
        <w:t xml:space="preserve">шегося в Англии около </w:t>
      </w:r>
      <w:r w:rsidRPr="005623B4">
        <w:rPr>
          <w:rFonts w:ascii="Times New Roman" w:hAnsi="Times New Roman"/>
          <w:sz w:val="25"/>
          <w:szCs w:val="25"/>
        </w:rPr>
        <w:t>1190</w:t>
      </w:r>
      <w:r w:rsidR="005623B4">
        <w:rPr>
          <w:rFonts w:ascii="Times New Roman" w:hAnsi="Times New Roman"/>
          <w:sz w:val="25"/>
          <w:szCs w:val="25"/>
        </w:rPr>
        <w:t xml:space="preserve"> года</w:t>
      </w:r>
      <w:r w:rsidRPr="005623B4">
        <w:rPr>
          <w:rFonts w:ascii="Times New Roman" w:hAnsi="Times New Roman"/>
          <w:sz w:val="25"/>
          <w:szCs w:val="25"/>
        </w:rPr>
        <w:t xml:space="preserve">, </w:t>
      </w:r>
      <w:r w:rsidR="00A5364F">
        <w:rPr>
          <w:rFonts w:ascii="Times New Roman" w:hAnsi="Times New Roman"/>
          <w:sz w:val="25"/>
          <w:szCs w:val="25"/>
        </w:rPr>
        <w:t xml:space="preserve">а </w:t>
      </w:r>
      <w:r w:rsidR="00A5364F" w:rsidRPr="005623B4">
        <w:rPr>
          <w:rFonts w:ascii="Times New Roman" w:hAnsi="Times New Roman"/>
          <w:sz w:val="25"/>
          <w:szCs w:val="25"/>
        </w:rPr>
        <w:t>позднее преподававш</w:t>
      </w:r>
      <w:r w:rsidR="00A5364F">
        <w:rPr>
          <w:rFonts w:ascii="Times New Roman" w:hAnsi="Times New Roman"/>
          <w:sz w:val="25"/>
          <w:szCs w:val="25"/>
        </w:rPr>
        <w:t>его</w:t>
      </w:r>
      <w:r w:rsidR="00A5364F" w:rsidRPr="005623B4">
        <w:rPr>
          <w:rFonts w:ascii="Times New Roman" w:hAnsi="Times New Roman"/>
          <w:sz w:val="25"/>
          <w:szCs w:val="25"/>
        </w:rPr>
        <w:t xml:space="preserve"> в Париже и умерш</w:t>
      </w:r>
      <w:r w:rsidR="00A5364F">
        <w:rPr>
          <w:rFonts w:ascii="Times New Roman" w:hAnsi="Times New Roman"/>
          <w:sz w:val="25"/>
          <w:szCs w:val="25"/>
        </w:rPr>
        <w:t>его</w:t>
      </w:r>
      <w:r w:rsidR="00A5364F"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ок</w:t>
      </w:r>
      <w:r w:rsidR="005623B4">
        <w:rPr>
          <w:rFonts w:ascii="Times New Roman" w:hAnsi="Times New Roman"/>
          <w:sz w:val="25"/>
          <w:szCs w:val="25"/>
        </w:rPr>
        <w:t xml:space="preserve">оло </w:t>
      </w:r>
      <w:r w:rsidRPr="005623B4">
        <w:rPr>
          <w:rFonts w:ascii="Times New Roman" w:hAnsi="Times New Roman"/>
          <w:sz w:val="25"/>
          <w:szCs w:val="25"/>
        </w:rPr>
        <w:t>1272</w:t>
      </w:r>
      <w:r w:rsidR="005623B4">
        <w:rPr>
          <w:rFonts w:ascii="Times New Roman" w:hAnsi="Times New Roman"/>
          <w:sz w:val="25"/>
          <w:szCs w:val="25"/>
        </w:rPr>
        <w:t xml:space="preserve"> года</w:t>
      </w:r>
      <w:r w:rsidRPr="005623B4">
        <w:rPr>
          <w:rFonts w:ascii="Times New Roman" w:hAnsi="Times New Roman"/>
          <w:sz w:val="25"/>
          <w:szCs w:val="25"/>
        </w:rPr>
        <w:t>.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Второй из этих трактатов</w:t>
      </w:r>
      <w:r w:rsidR="00900241">
        <w:rPr>
          <w:rFonts w:ascii="Times New Roman" w:hAnsi="Times New Roman"/>
          <w:sz w:val="25"/>
          <w:szCs w:val="25"/>
        </w:rPr>
        <w:t xml:space="preserve">, </w:t>
      </w:r>
      <w:r w:rsidR="00900241" w:rsidRPr="005623B4">
        <w:rPr>
          <w:rFonts w:ascii="Times New Roman" w:hAnsi="Times New Roman"/>
          <w:sz w:val="25"/>
          <w:szCs w:val="25"/>
        </w:rPr>
        <w:t>«</w:t>
      </w:r>
      <w:r w:rsidR="00900241" w:rsidRPr="005623B4">
        <w:rPr>
          <w:rFonts w:ascii="Times New Roman" w:hAnsi="Times New Roman"/>
          <w:sz w:val="25"/>
          <w:szCs w:val="25"/>
          <w:lang w:val="en-US"/>
        </w:rPr>
        <w:t>De</w:t>
      </w:r>
      <w:r w:rsidR="00900241" w:rsidRPr="005623B4">
        <w:rPr>
          <w:rFonts w:ascii="Times New Roman" w:hAnsi="Times New Roman"/>
          <w:sz w:val="25"/>
          <w:szCs w:val="25"/>
        </w:rPr>
        <w:t xml:space="preserve"> </w:t>
      </w:r>
      <w:r w:rsidR="00900241" w:rsidRPr="005623B4">
        <w:rPr>
          <w:rFonts w:ascii="Times New Roman" w:hAnsi="Times New Roman"/>
          <w:sz w:val="25"/>
          <w:szCs w:val="25"/>
          <w:lang w:val="en-US"/>
        </w:rPr>
        <w:t>mensurabili</w:t>
      </w:r>
      <w:r w:rsidR="00900241" w:rsidRPr="005623B4">
        <w:rPr>
          <w:rFonts w:ascii="Times New Roman" w:hAnsi="Times New Roman"/>
          <w:sz w:val="25"/>
          <w:szCs w:val="25"/>
        </w:rPr>
        <w:t xml:space="preserve"> </w:t>
      </w:r>
      <w:r w:rsidR="00900241" w:rsidRPr="005623B4">
        <w:rPr>
          <w:rFonts w:ascii="Times New Roman" w:hAnsi="Times New Roman"/>
          <w:sz w:val="25"/>
          <w:szCs w:val="25"/>
          <w:lang w:val="en-US"/>
        </w:rPr>
        <w:t>musica</w:t>
      </w:r>
      <w:r w:rsidR="00900241" w:rsidRPr="005623B4">
        <w:rPr>
          <w:rFonts w:ascii="Times New Roman" w:hAnsi="Times New Roman"/>
          <w:sz w:val="25"/>
          <w:szCs w:val="25"/>
        </w:rPr>
        <w:t>»</w:t>
      </w:r>
      <w:r w:rsidR="00900241">
        <w:rPr>
          <w:rFonts w:ascii="Times New Roman" w:hAnsi="Times New Roman"/>
          <w:sz w:val="25"/>
          <w:szCs w:val="25"/>
        </w:rPr>
        <w:t>,</w:t>
      </w:r>
      <w:r w:rsidR="00900241"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обнаруживает учение, адапт</w:t>
      </w:r>
      <w:r w:rsidRPr="005623B4">
        <w:rPr>
          <w:rFonts w:ascii="Times New Roman" w:hAnsi="Times New Roman"/>
          <w:sz w:val="25"/>
          <w:szCs w:val="25"/>
        </w:rPr>
        <w:t>и</w:t>
      </w:r>
      <w:r w:rsidRPr="005623B4">
        <w:rPr>
          <w:rFonts w:ascii="Times New Roman" w:hAnsi="Times New Roman"/>
          <w:sz w:val="25"/>
          <w:szCs w:val="25"/>
        </w:rPr>
        <w:t>рующее грамматическое учение о стихотворной метрике в применении к музыке на о</w:t>
      </w:r>
      <w:r w:rsidRPr="005623B4">
        <w:rPr>
          <w:rFonts w:ascii="Times New Roman" w:hAnsi="Times New Roman"/>
          <w:sz w:val="25"/>
          <w:szCs w:val="25"/>
        </w:rPr>
        <w:t>с</w:t>
      </w:r>
      <w:r w:rsidRPr="005623B4">
        <w:rPr>
          <w:rFonts w:ascii="Times New Roman" w:hAnsi="Times New Roman"/>
          <w:sz w:val="25"/>
          <w:szCs w:val="25"/>
        </w:rPr>
        <w:t>нове системы шести ритмических модусов, впервые появившейся в ритмической орг</w:t>
      </w:r>
      <w:r w:rsidRPr="005623B4">
        <w:rPr>
          <w:rFonts w:ascii="Times New Roman" w:hAnsi="Times New Roman"/>
          <w:sz w:val="25"/>
          <w:szCs w:val="25"/>
        </w:rPr>
        <w:t>а</w:t>
      </w:r>
      <w:r w:rsidRPr="005623B4">
        <w:rPr>
          <w:rFonts w:ascii="Times New Roman" w:hAnsi="Times New Roman"/>
          <w:sz w:val="25"/>
          <w:szCs w:val="25"/>
        </w:rPr>
        <w:t>низации полифонии школы Нотр-Дам. Данный трактат послужил отправной точкой п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 xml:space="preserve">чти для всех сочинений о мензуральной музыке второй половины </w:t>
      </w:r>
      <w:r w:rsidRPr="005623B4">
        <w:rPr>
          <w:rFonts w:ascii="Times New Roman" w:hAnsi="Times New Roman"/>
          <w:sz w:val="25"/>
          <w:szCs w:val="25"/>
          <w:lang w:val="en-US"/>
        </w:rPr>
        <w:t>XIII</w:t>
      </w:r>
      <w:r w:rsidRPr="005623B4">
        <w:rPr>
          <w:rFonts w:ascii="Times New Roman" w:hAnsi="Times New Roman"/>
          <w:sz w:val="25"/>
          <w:szCs w:val="25"/>
        </w:rPr>
        <w:t xml:space="preserve"> века (включая знаменитый «</w:t>
      </w:r>
      <w:r w:rsidRPr="005623B4">
        <w:rPr>
          <w:rFonts w:ascii="Times New Roman" w:hAnsi="Times New Roman"/>
          <w:sz w:val="25"/>
          <w:szCs w:val="25"/>
          <w:lang w:val="en-US"/>
        </w:rPr>
        <w:t>Ars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cantus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mensurabilis</w:t>
      </w:r>
      <w:r w:rsidRPr="005623B4">
        <w:rPr>
          <w:rFonts w:ascii="Times New Roman" w:hAnsi="Times New Roman"/>
          <w:sz w:val="25"/>
          <w:szCs w:val="25"/>
        </w:rPr>
        <w:t xml:space="preserve">» Франко Кельнского).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Авторств</w:t>
      </w:r>
      <w:proofErr w:type="gramStart"/>
      <w:r w:rsidRPr="005623B4">
        <w:rPr>
          <w:rFonts w:ascii="Times New Roman" w:hAnsi="Times New Roman"/>
          <w:sz w:val="25"/>
          <w:szCs w:val="25"/>
        </w:rPr>
        <w:t>о Иоа</w:t>
      </w:r>
      <w:proofErr w:type="gramEnd"/>
      <w:r w:rsidRPr="005623B4">
        <w:rPr>
          <w:rFonts w:ascii="Times New Roman" w:hAnsi="Times New Roman"/>
          <w:sz w:val="25"/>
          <w:szCs w:val="25"/>
        </w:rPr>
        <w:t>нна Гарландского по отношению к этим двум трактатам в насто</w:t>
      </w:r>
      <w:r w:rsidRPr="005623B4">
        <w:rPr>
          <w:rFonts w:ascii="Times New Roman" w:hAnsi="Times New Roman"/>
          <w:sz w:val="25"/>
          <w:szCs w:val="25"/>
        </w:rPr>
        <w:t>я</w:t>
      </w:r>
      <w:r w:rsidRPr="005623B4">
        <w:rPr>
          <w:rFonts w:ascii="Times New Roman" w:hAnsi="Times New Roman"/>
          <w:sz w:val="25"/>
          <w:szCs w:val="25"/>
        </w:rPr>
        <w:t>щее время считается не столь безусловным, как это казалось ранее. Некоторые ученые считают, что оригинальный автор трактатов не</w:t>
      </w:r>
      <w:r w:rsidR="004E2EF0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 xml:space="preserve">известен, </w:t>
      </w:r>
      <w:proofErr w:type="gramStart"/>
      <w:r w:rsidRPr="005623B4">
        <w:rPr>
          <w:rFonts w:ascii="Times New Roman" w:hAnsi="Times New Roman"/>
          <w:sz w:val="25"/>
          <w:szCs w:val="25"/>
        </w:rPr>
        <w:t>а Иоа</w:t>
      </w:r>
      <w:proofErr w:type="gramEnd"/>
      <w:r w:rsidRPr="005623B4">
        <w:rPr>
          <w:rFonts w:ascii="Times New Roman" w:hAnsi="Times New Roman"/>
          <w:sz w:val="25"/>
          <w:szCs w:val="25"/>
        </w:rPr>
        <w:t>нн просто скопировал и отредактировал оба труда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2"/>
      </w:r>
      <w:r w:rsidRPr="005623B4">
        <w:rPr>
          <w:rFonts w:ascii="Times New Roman" w:hAnsi="Times New Roman"/>
          <w:sz w:val="25"/>
          <w:szCs w:val="25"/>
        </w:rPr>
        <w:t>. Но такой скептицизм кажется не вполне обосно</w:t>
      </w:r>
      <w:r w:rsidR="00BF5E62">
        <w:rPr>
          <w:rFonts w:ascii="Times New Roman" w:hAnsi="Times New Roman"/>
          <w:sz w:val="25"/>
          <w:szCs w:val="25"/>
        </w:rPr>
        <w:t>ванным</w:t>
      </w:r>
      <w:r w:rsidRPr="005623B4">
        <w:rPr>
          <w:rFonts w:ascii="Times New Roman" w:hAnsi="Times New Roman"/>
          <w:sz w:val="25"/>
          <w:szCs w:val="25"/>
        </w:rPr>
        <w:t xml:space="preserve"> и в </w:t>
      </w:r>
      <w:r w:rsidRPr="005623B4">
        <w:rPr>
          <w:rFonts w:ascii="Times New Roman" w:hAnsi="Times New Roman"/>
          <w:sz w:val="25"/>
          <w:szCs w:val="25"/>
        </w:rPr>
        <w:lastRenderedPageBreak/>
        <w:t>конечном итоге столь же неподтверждаемым, как и полная уверенность в авторстве</w:t>
      </w:r>
      <w:r w:rsidR="00900241">
        <w:rPr>
          <w:rFonts w:ascii="Times New Roman" w:hAnsi="Times New Roman"/>
          <w:sz w:val="25"/>
          <w:szCs w:val="25"/>
        </w:rPr>
        <w:t xml:space="preserve"> </w:t>
      </w:r>
      <w:r w:rsidR="00900241" w:rsidRPr="005623B4">
        <w:rPr>
          <w:rFonts w:ascii="Times New Roman" w:hAnsi="Times New Roman"/>
          <w:sz w:val="25"/>
          <w:szCs w:val="25"/>
        </w:rPr>
        <w:t>Иоанна Гарландского</w:t>
      </w:r>
      <w:r w:rsidR="00900241">
        <w:rPr>
          <w:rFonts w:ascii="Times New Roman" w:hAnsi="Times New Roman"/>
          <w:sz w:val="25"/>
          <w:szCs w:val="25"/>
        </w:rPr>
        <w:t>.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96A95">
        <w:rPr>
          <w:rFonts w:ascii="Times New Roman" w:hAnsi="Times New Roman"/>
          <w:spacing w:val="-2"/>
          <w:sz w:val="25"/>
          <w:szCs w:val="25"/>
        </w:rPr>
        <w:t>Между тем т</w:t>
      </w:r>
      <w:r w:rsidR="00BF5E62" w:rsidRPr="00B96A95">
        <w:rPr>
          <w:rFonts w:ascii="Times New Roman" w:hAnsi="Times New Roman"/>
          <w:spacing w:val="-2"/>
          <w:sz w:val="25"/>
          <w:szCs w:val="25"/>
        </w:rPr>
        <w:t>рактат</w:t>
      </w:r>
      <w:r w:rsidRPr="00B96A95">
        <w:rPr>
          <w:rFonts w:ascii="Times New Roman" w:hAnsi="Times New Roman"/>
          <w:spacing w:val="-2"/>
          <w:sz w:val="25"/>
          <w:szCs w:val="25"/>
        </w:rPr>
        <w:t xml:space="preserve"> «</w:t>
      </w:r>
      <w:r w:rsidRPr="00B96A95">
        <w:rPr>
          <w:rFonts w:ascii="Times New Roman" w:hAnsi="Times New Roman"/>
          <w:spacing w:val="-2"/>
          <w:sz w:val="25"/>
          <w:szCs w:val="25"/>
          <w:lang w:val="en-US"/>
        </w:rPr>
        <w:t>De</w:t>
      </w:r>
      <w:r w:rsidRPr="00B96A95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B96A95">
        <w:rPr>
          <w:rFonts w:ascii="Times New Roman" w:hAnsi="Times New Roman"/>
          <w:spacing w:val="-2"/>
          <w:sz w:val="25"/>
          <w:szCs w:val="25"/>
          <w:lang w:val="en-US"/>
        </w:rPr>
        <w:t>mensurabili</w:t>
      </w:r>
      <w:r w:rsidRPr="00B96A95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B96A95">
        <w:rPr>
          <w:rFonts w:ascii="Times New Roman" w:hAnsi="Times New Roman"/>
          <w:spacing w:val="-2"/>
          <w:sz w:val="25"/>
          <w:szCs w:val="25"/>
          <w:lang w:val="en-US"/>
        </w:rPr>
        <w:t>musica</w:t>
      </w:r>
      <w:r w:rsidRPr="00B96A95">
        <w:rPr>
          <w:rFonts w:ascii="Times New Roman" w:hAnsi="Times New Roman"/>
          <w:spacing w:val="-2"/>
          <w:sz w:val="25"/>
          <w:szCs w:val="25"/>
        </w:rPr>
        <w:t>» показывает его автора весьма осведо</w:t>
      </w:r>
      <w:r w:rsidRPr="00B96A95">
        <w:rPr>
          <w:rFonts w:ascii="Times New Roman" w:hAnsi="Times New Roman"/>
          <w:spacing w:val="-2"/>
          <w:sz w:val="25"/>
          <w:szCs w:val="25"/>
        </w:rPr>
        <w:t>м</w:t>
      </w:r>
      <w:r w:rsidRPr="00B96A95">
        <w:rPr>
          <w:rFonts w:ascii="Times New Roman" w:hAnsi="Times New Roman"/>
          <w:spacing w:val="-2"/>
          <w:sz w:val="25"/>
          <w:szCs w:val="25"/>
        </w:rPr>
        <w:t>ленным в классической метрике, поэтике и грамматике, что не противоречит отождест</w:t>
      </w:r>
      <w:r w:rsidRPr="00B96A95">
        <w:rPr>
          <w:rFonts w:ascii="Times New Roman" w:hAnsi="Times New Roman"/>
          <w:spacing w:val="-2"/>
          <w:sz w:val="25"/>
          <w:szCs w:val="25"/>
        </w:rPr>
        <w:t>в</w:t>
      </w:r>
      <w:r w:rsidRPr="00B96A95">
        <w:rPr>
          <w:rFonts w:ascii="Times New Roman" w:hAnsi="Times New Roman"/>
          <w:spacing w:val="-2"/>
          <w:sz w:val="25"/>
          <w:szCs w:val="25"/>
        </w:rPr>
        <w:t>лению</w:t>
      </w:r>
      <w:r w:rsidR="00B96A95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его составителя с вышеупомянутым английским поэтом и теоретиком стих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>творного искусств</w:t>
      </w:r>
      <w:proofErr w:type="gramStart"/>
      <w:r w:rsidRPr="005623B4">
        <w:rPr>
          <w:rFonts w:ascii="Times New Roman" w:hAnsi="Times New Roman"/>
          <w:sz w:val="25"/>
          <w:szCs w:val="25"/>
        </w:rPr>
        <w:t>а Иоа</w:t>
      </w:r>
      <w:proofErr w:type="gramEnd"/>
      <w:r w:rsidRPr="005623B4">
        <w:rPr>
          <w:rFonts w:ascii="Times New Roman" w:hAnsi="Times New Roman"/>
          <w:sz w:val="25"/>
          <w:szCs w:val="25"/>
        </w:rPr>
        <w:t xml:space="preserve">нном Гарландским. </w:t>
      </w:r>
      <w:r w:rsidR="00900241">
        <w:rPr>
          <w:rFonts w:ascii="Times New Roman" w:hAnsi="Times New Roman"/>
          <w:sz w:val="25"/>
          <w:szCs w:val="25"/>
        </w:rPr>
        <w:t>О</w:t>
      </w:r>
      <w:r w:rsidR="00900241" w:rsidRPr="005623B4">
        <w:rPr>
          <w:rFonts w:ascii="Times New Roman" w:hAnsi="Times New Roman"/>
          <w:sz w:val="25"/>
          <w:szCs w:val="25"/>
        </w:rPr>
        <w:t xml:space="preserve">сновной труд </w:t>
      </w:r>
      <w:r w:rsidR="00900241">
        <w:rPr>
          <w:rFonts w:ascii="Times New Roman" w:hAnsi="Times New Roman"/>
          <w:sz w:val="25"/>
          <w:szCs w:val="25"/>
        </w:rPr>
        <w:t xml:space="preserve">последнего — </w:t>
      </w:r>
      <w:r w:rsidR="00900241" w:rsidRPr="005623B4">
        <w:rPr>
          <w:rFonts w:ascii="Times New Roman" w:hAnsi="Times New Roman"/>
          <w:sz w:val="25"/>
          <w:szCs w:val="25"/>
        </w:rPr>
        <w:t>«Парижская поэтика» (</w:t>
      </w:r>
      <w:r w:rsidR="00900241">
        <w:rPr>
          <w:rFonts w:ascii="Times New Roman" w:hAnsi="Times New Roman"/>
          <w:sz w:val="25"/>
          <w:szCs w:val="25"/>
        </w:rPr>
        <w:t>«</w:t>
      </w:r>
      <w:r w:rsidR="00900241" w:rsidRPr="005623B4">
        <w:rPr>
          <w:rFonts w:ascii="Times New Roman" w:hAnsi="Times New Roman"/>
          <w:sz w:val="25"/>
          <w:szCs w:val="25"/>
          <w:lang w:val="en-US"/>
        </w:rPr>
        <w:t>Parisiana</w:t>
      </w:r>
      <w:r w:rsidR="00900241" w:rsidRPr="005623B4">
        <w:rPr>
          <w:rFonts w:ascii="Times New Roman" w:hAnsi="Times New Roman"/>
          <w:sz w:val="25"/>
          <w:szCs w:val="25"/>
        </w:rPr>
        <w:t xml:space="preserve"> </w:t>
      </w:r>
      <w:r w:rsidR="00900241" w:rsidRPr="005623B4">
        <w:rPr>
          <w:rFonts w:ascii="Times New Roman" w:hAnsi="Times New Roman"/>
          <w:sz w:val="25"/>
          <w:szCs w:val="25"/>
          <w:lang w:val="en-US"/>
        </w:rPr>
        <w:t>poetria</w:t>
      </w:r>
      <w:r w:rsidR="00900241">
        <w:rPr>
          <w:rFonts w:ascii="Times New Roman" w:hAnsi="Times New Roman"/>
          <w:sz w:val="25"/>
          <w:szCs w:val="25"/>
        </w:rPr>
        <w:t>»</w:t>
      </w:r>
      <w:r w:rsidR="00900241" w:rsidRPr="005623B4">
        <w:rPr>
          <w:rFonts w:ascii="Times New Roman" w:hAnsi="Times New Roman"/>
          <w:sz w:val="25"/>
          <w:szCs w:val="25"/>
        </w:rPr>
        <w:t>, 1220</w:t>
      </w:r>
      <w:r w:rsidR="00900241">
        <w:rPr>
          <w:rFonts w:ascii="Times New Roman" w:hAnsi="Times New Roman"/>
          <w:sz w:val="25"/>
          <w:szCs w:val="25"/>
        </w:rPr>
        <w:t>–</w:t>
      </w:r>
      <w:r w:rsidR="00900241" w:rsidRPr="005623B4">
        <w:rPr>
          <w:rFonts w:ascii="Times New Roman" w:hAnsi="Times New Roman"/>
          <w:sz w:val="25"/>
          <w:szCs w:val="25"/>
        </w:rPr>
        <w:t>1235)</w:t>
      </w:r>
      <w:r w:rsidR="00900241">
        <w:rPr>
          <w:rFonts w:ascii="Times New Roman" w:hAnsi="Times New Roman"/>
          <w:sz w:val="25"/>
          <w:szCs w:val="25"/>
        </w:rPr>
        <w:t xml:space="preserve"> — </w:t>
      </w:r>
      <w:r w:rsidRPr="005623B4">
        <w:rPr>
          <w:rFonts w:ascii="Times New Roman" w:hAnsi="Times New Roman"/>
          <w:sz w:val="25"/>
          <w:szCs w:val="25"/>
        </w:rPr>
        <w:t>считается «высшим достижением теорет</w:t>
      </w:r>
      <w:r w:rsidRPr="005623B4">
        <w:rPr>
          <w:rFonts w:ascii="Times New Roman" w:hAnsi="Times New Roman"/>
          <w:sz w:val="25"/>
          <w:szCs w:val="25"/>
        </w:rPr>
        <w:t>и</w:t>
      </w:r>
      <w:r w:rsidRPr="005623B4">
        <w:rPr>
          <w:rFonts w:ascii="Times New Roman" w:hAnsi="Times New Roman"/>
          <w:sz w:val="25"/>
          <w:szCs w:val="25"/>
        </w:rPr>
        <w:t>ко-литературных систематизаций латинского средневе</w:t>
      </w:r>
      <w:r w:rsidR="00647DFA">
        <w:rPr>
          <w:rFonts w:ascii="Times New Roman" w:hAnsi="Times New Roman"/>
          <w:sz w:val="25"/>
          <w:szCs w:val="25"/>
        </w:rPr>
        <w:t>ковья»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3"/>
      </w:r>
      <w:r w:rsidRPr="005623B4">
        <w:rPr>
          <w:rFonts w:ascii="Times New Roman" w:hAnsi="Times New Roman"/>
          <w:sz w:val="25"/>
          <w:szCs w:val="25"/>
        </w:rPr>
        <w:t xml:space="preserve">. </w:t>
      </w:r>
      <w:r w:rsidR="005B3274" w:rsidRPr="00B23CB8">
        <w:rPr>
          <w:rFonts w:ascii="Times New Roman" w:hAnsi="Times New Roman"/>
          <w:sz w:val="25"/>
          <w:szCs w:val="25"/>
        </w:rPr>
        <w:t>Гипотеза об отождест</w:t>
      </w:r>
      <w:r w:rsidR="005B3274" w:rsidRPr="00B23CB8">
        <w:rPr>
          <w:rFonts w:ascii="Times New Roman" w:hAnsi="Times New Roman"/>
          <w:sz w:val="25"/>
          <w:szCs w:val="25"/>
        </w:rPr>
        <w:t>в</w:t>
      </w:r>
      <w:r w:rsidR="005B3274" w:rsidRPr="00B23CB8">
        <w:rPr>
          <w:rFonts w:ascii="Times New Roman" w:hAnsi="Times New Roman"/>
          <w:sz w:val="25"/>
          <w:szCs w:val="25"/>
        </w:rPr>
        <w:t>лении двух одноименных личностей ранее высказывалась в музыковедческой литерат</w:t>
      </w:r>
      <w:r w:rsidR="005B3274" w:rsidRPr="00B23CB8">
        <w:rPr>
          <w:rFonts w:ascii="Times New Roman" w:hAnsi="Times New Roman"/>
          <w:sz w:val="25"/>
          <w:szCs w:val="25"/>
        </w:rPr>
        <w:t>у</w:t>
      </w:r>
      <w:r w:rsidR="005B3274" w:rsidRPr="00B23CB8">
        <w:rPr>
          <w:rFonts w:ascii="Times New Roman" w:hAnsi="Times New Roman"/>
          <w:sz w:val="25"/>
          <w:szCs w:val="25"/>
        </w:rPr>
        <w:t>ре</w:t>
      </w:r>
      <w:r w:rsidR="00B23CB8" w:rsidRPr="005623B4">
        <w:rPr>
          <w:rStyle w:val="a9"/>
          <w:rFonts w:ascii="Times New Roman" w:hAnsi="Times New Roman"/>
          <w:sz w:val="25"/>
          <w:szCs w:val="25"/>
        </w:rPr>
        <w:footnoteReference w:id="4"/>
      </w:r>
      <w:r w:rsidR="005B3274">
        <w:rPr>
          <w:rFonts w:ascii="Times New Roman" w:hAnsi="Times New Roman"/>
          <w:sz w:val="25"/>
          <w:szCs w:val="25"/>
        </w:rPr>
        <w:t>.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 xml:space="preserve">Однако эта гипотеза </w:t>
      </w:r>
      <w:r w:rsidR="00B23CB8">
        <w:rPr>
          <w:rFonts w:ascii="Times New Roman" w:hAnsi="Times New Roman"/>
          <w:sz w:val="25"/>
          <w:szCs w:val="25"/>
        </w:rPr>
        <w:t xml:space="preserve">(а у некоторых </w:t>
      </w:r>
      <w:r w:rsidR="009D7984">
        <w:rPr>
          <w:rFonts w:ascii="Times New Roman" w:hAnsi="Times New Roman"/>
          <w:sz w:val="25"/>
          <w:szCs w:val="25"/>
        </w:rPr>
        <w:t>исследователей </w:t>
      </w:r>
      <w:r w:rsidR="00B23CB8">
        <w:rPr>
          <w:rFonts w:ascii="Times New Roman" w:hAnsi="Times New Roman"/>
          <w:sz w:val="25"/>
          <w:szCs w:val="25"/>
        </w:rPr>
        <w:t xml:space="preserve">— даже уверенность) </w:t>
      </w:r>
      <w:r w:rsidRPr="005623B4">
        <w:rPr>
          <w:rFonts w:ascii="Times New Roman" w:hAnsi="Times New Roman"/>
          <w:sz w:val="25"/>
          <w:szCs w:val="25"/>
        </w:rPr>
        <w:t>была впоследствии поставлена под сомнение многими учеными, в том числе и Э.</w:t>
      </w:r>
      <w:r w:rsidR="00150ABA" w:rsidRPr="00150ABA">
        <w:rPr>
          <w:rFonts w:ascii="Times New Roman" w:hAnsi="Times New Roman"/>
          <w:sz w:val="25"/>
          <w:szCs w:val="25"/>
        </w:rPr>
        <w:t> </w:t>
      </w:r>
      <w:r w:rsidRPr="005623B4">
        <w:rPr>
          <w:rFonts w:ascii="Times New Roman" w:hAnsi="Times New Roman"/>
          <w:sz w:val="25"/>
          <w:szCs w:val="25"/>
        </w:rPr>
        <w:t xml:space="preserve">Раймером, которому принадлежит наиболее фундаментальное исследование источниковедческих проблем, связанных с трактатом </w:t>
      </w:r>
      <w:r w:rsidR="00150ABA">
        <w:rPr>
          <w:rFonts w:ascii="Times New Roman" w:hAnsi="Times New Roman"/>
          <w:sz w:val="25"/>
          <w:szCs w:val="25"/>
        </w:rPr>
        <w:t>«</w:t>
      </w:r>
      <w:r w:rsidRPr="005623B4">
        <w:rPr>
          <w:rFonts w:ascii="Times New Roman" w:hAnsi="Times New Roman"/>
          <w:sz w:val="25"/>
          <w:szCs w:val="25"/>
          <w:lang w:val="en-US"/>
        </w:rPr>
        <w:t>De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mensurabili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musica</w:t>
      </w:r>
      <w:r w:rsidR="00150ABA">
        <w:rPr>
          <w:rFonts w:ascii="Times New Roman" w:hAnsi="Times New Roman"/>
          <w:sz w:val="25"/>
          <w:szCs w:val="25"/>
        </w:rPr>
        <w:t>»</w:t>
      </w:r>
      <w:r w:rsidRPr="005623B4">
        <w:rPr>
          <w:rStyle w:val="a9"/>
          <w:rFonts w:ascii="Times New Roman" w:hAnsi="Times New Roman"/>
          <w:sz w:val="25"/>
          <w:szCs w:val="25"/>
          <w:lang w:val="en-US"/>
        </w:rPr>
        <w:footnoteReference w:id="5"/>
      </w:r>
      <w:r w:rsidR="00150ABA">
        <w:rPr>
          <w:rFonts w:ascii="Times New Roman" w:hAnsi="Times New Roman"/>
          <w:sz w:val="25"/>
          <w:szCs w:val="25"/>
        </w:rPr>
        <w:t>.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 xml:space="preserve">Поэтому с некоторых пор стало принято </w:t>
      </w:r>
      <w:r w:rsidR="009D7984">
        <w:rPr>
          <w:rFonts w:ascii="Times New Roman" w:hAnsi="Times New Roman"/>
          <w:sz w:val="25"/>
          <w:szCs w:val="25"/>
        </w:rPr>
        <w:t>различать</w:t>
      </w:r>
      <w:r w:rsidR="009D7984"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двух Иоаннов Гарландских</w:t>
      </w:r>
      <w:r w:rsidR="00A13117">
        <w:rPr>
          <w:rFonts w:ascii="Times New Roman" w:hAnsi="Times New Roman"/>
          <w:sz w:val="25"/>
          <w:szCs w:val="25"/>
        </w:rPr>
        <w:t> </w:t>
      </w:r>
      <w:r w:rsidRPr="005623B4">
        <w:rPr>
          <w:rFonts w:ascii="Times New Roman" w:hAnsi="Times New Roman"/>
          <w:sz w:val="25"/>
          <w:szCs w:val="25"/>
        </w:rPr>
        <w:t xml:space="preserve">— одного как известного </w:t>
      </w:r>
      <w:r w:rsidR="00A13117">
        <w:rPr>
          <w:rFonts w:ascii="Times New Roman" w:hAnsi="Times New Roman"/>
          <w:sz w:val="25"/>
          <w:szCs w:val="25"/>
        </w:rPr>
        <w:t>английского филолога, а другого </w:t>
      </w:r>
      <w:r w:rsidRPr="005623B4">
        <w:rPr>
          <w:rFonts w:ascii="Times New Roman" w:hAnsi="Times New Roman"/>
          <w:sz w:val="25"/>
          <w:szCs w:val="25"/>
        </w:rPr>
        <w:t>— как французского музыкал</w:t>
      </w:r>
      <w:r w:rsidRPr="005623B4">
        <w:rPr>
          <w:rFonts w:ascii="Times New Roman" w:hAnsi="Times New Roman"/>
          <w:sz w:val="25"/>
          <w:szCs w:val="25"/>
        </w:rPr>
        <w:t>ь</w:t>
      </w:r>
      <w:r w:rsidRPr="005623B4">
        <w:rPr>
          <w:rFonts w:ascii="Times New Roman" w:hAnsi="Times New Roman"/>
          <w:sz w:val="25"/>
          <w:szCs w:val="25"/>
        </w:rPr>
        <w:t>ного теоретика с неясной и запутанной идентификацией. Коснемся этой проблемы п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>дробнее.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Если судить по тому, как его имя упоминается в более поздних источниках, муз</w:t>
      </w:r>
      <w:r w:rsidRPr="005623B4">
        <w:rPr>
          <w:rFonts w:ascii="Times New Roman" w:hAnsi="Times New Roman"/>
          <w:sz w:val="25"/>
          <w:szCs w:val="25"/>
        </w:rPr>
        <w:t>ы</w:t>
      </w:r>
      <w:r w:rsidRPr="005623B4">
        <w:rPr>
          <w:rFonts w:ascii="Times New Roman" w:hAnsi="Times New Roman"/>
          <w:sz w:val="25"/>
          <w:szCs w:val="25"/>
        </w:rPr>
        <w:t>кальный теоретик Иоанн де Гарландия был магистром в Парижском университете, и его фамилия происходит из одноименной местности (</w:t>
      </w:r>
      <w:r w:rsidRPr="005623B4">
        <w:rPr>
          <w:rFonts w:ascii="Times New Roman" w:hAnsi="Times New Roman"/>
          <w:sz w:val="25"/>
          <w:szCs w:val="25"/>
          <w:lang w:val="en-US"/>
        </w:rPr>
        <w:t>de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Garlande</w:t>
      </w:r>
      <w:r w:rsidRPr="005623B4">
        <w:rPr>
          <w:rFonts w:ascii="Times New Roman" w:hAnsi="Times New Roman"/>
          <w:sz w:val="25"/>
          <w:szCs w:val="25"/>
        </w:rPr>
        <w:t xml:space="preserve">) на Левом Берегу Сены, где проживало большинство профессоров и студентов. </w:t>
      </w:r>
    </w:p>
    <w:p w:rsidR="0070063A" w:rsidRDefault="00B95871" w:rsidP="0070063A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5623B4">
        <w:rPr>
          <w:rFonts w:ascii="Times New Roman" w:hAnsi="Times New Roman"/>
          <w:sz w:val="25"/>
          <w:szCs w:val="25"/>
        </w:rPr>
        <w:lastRenderedPageBreak/>
        <w:t>Хотя самый ранний список обоих музыкальных трактатов является парижским манускриптом, скопированным около 1260 года (ныне хранится в Ватикане:</w:t>
      </w:r>
      <w:proofErr w:type="gramEnd"/>
      <w:r w:rsidRPr="005623B4">
        <w:rPr>
          <w:rFonts w:ascii="Times New Roman" w:hAnsi="Times New Roman"/>
          <w:sz w:val="25"/>
          <w:szCs w:val="25"/>
        </w:rPr>
        <w:t xml:space="preserve"> </w:t>
      </w:r>
      <w:r w:rsidR="00220461" w:rsidRPr="00CE7803">
        <w:rPr>
          <w:rFonts w:ascii="Times New Roman" w:hAnsi="Times New Roman"/>
          <w:sz w:val="25"/>
          <w:szCs w:val="25"/>
          <w:lang w:val="en-US"/>
        </w:rPr>
        <w:t>Citt</w:t>
      </w:r>
      <w:r w:rsidR="00220461" w:rsidRPr="00CE7803">
        <w:rPr>
          <w:rFonts w:ascii="Times New Roman" w:hAnsi="Times New Roman"/>
          <w:sz w:val="25"/>
          <w:szCs w:val="25"/>
        </w:rPr>
        <w:t xml:space="preserve">à </w:t>
      </w:r>
      <w:proofErr w:type="gramStart"/>
      <w:r w:rsidR="00220461" w:rsidRPr="00CE7803">
        <w:rPr>
          <w:rFonts w:ascii="Times New Roman" w:hAnsi="Times New Roman"/>
          <w:sz w:val="25"/>
          <w:szCs w:val="25"/>
          <w:lang w:val="en-US"/>
        </w:rPr>
        <w:t>del</w:t>
      </w:r>
      <w:proofErr w:type="gramEnd"/>
      <w:r w:rsidR="00220461" w:rsidRPr="00CE7803">
        <w:rPr>
          <w:rFonts w:ascii="Times New Roman" w:hAnsi="Times New Roman"/>
          <w:sz w:val="25"/>
          <w:szCs w:val="25"/>
        </w:rPr>
        <w:t xml:space="preserve"> </w:t>
      </w:r>
      <w:r w:rsidR="00220461" w:rsidRPr="00CE7803">
        <w:rPr>
          <w:rFonts w:ascii="Times New Roman" w:hAnsi="Times New Roman"/>
          <w:sz w:val="25"/>
          <w:szCs w:val="25"/>
          <w:lang w:val="en-US"/>
        </w:rPr>
        <w:t>Vaticano</w:t>
      </w:r>
      <w:r w:rsidR="00220461" w:rsidRPr="00CE7803">
        <w:rPr>
          <w:rFonts w:ascii="Times New Roman" w:hAnsi="Times New Roman"/>
          <w:sz w:val="25"/>
          <w:szCs w:val="25"/>
        </w:rPr>
        <w:t xml:space="preserve"> (</w:t>
      </w:r>
      <w:r w:rsidR="00220461" w:rsidRPr="00CE7803">
        <w:rPr>
          <w:rFonts w:ascii="Times New Roman" w:hAnsi="Times New Roman"/>
          <w:sz w:val="25"/>
          <w:szCs w:val="25"/>
          <w:lang w:val="en-US"/>
        </w:rPr>
        <w:t>Roma</w:t>
      </w:r>
      <w:r w:rsidR="00220461" w:rsidRPr="00CE7803">
        <w:rPr>
          <w:rFonts w:ascii="Times New Roman" w:hAnsi="Times New Roman"/>
          <w:sz w:val="25"/>
          <w:szCs w:val="25"/>
        </w:rPr>
        <w:t>)</w:t>
      </w:r>
      <w:r w:rsidR="00A27D00" w:rsidRPr="00CE7803">
        <w:rPr>
          <w:rFonts w:ascii="Times New Roman" w:hAnsi="Times New Roman"/>
          <w:sz w:val="25"/>
          <w:szCs w:val="25"/>
        </w:rPr>
        <w:t>.</w:t>
      </w:r>
      <w:r w:rsidR="00220461" w:rsidRPr="00CE7803">
        <w:rPr>
          <w:rFonts w:ascii="Times New Roman" w:hAnsi="Times New Roman"/>
          <w:sz w:val="25"/>
          <w:szCs w:val="25"/>
        </w:rPr>
        <w:t xml:space="preserve"> </w:t>
      </w:r>
      <w:r w:rsidR="00220461" w:rsidRPr="00CE7803">
        <w:rPr>
          <w:rFonts w:ascii="Times New Roman" w:hAnsi="Times New Roman"/>
          <w:sz w:val="25"/>
          <w:szCs w:val="25"/>
          <w:lang w:val="en-US"/>
        </w:rPr>
        <w:t>Biblioteca</w:t>
      </w:r>
      <w:r w:rsidR="00220461" w:rsidRPr="00CE7803">
        <w:rPr>
          <w:rFonts w:ascii="Times New Roman" w:hAnsi="Times New Roman"/>
          <w:sz w:val="25"/>
          <w:szCs w:val="25"/>
        </w:rPr>
        <w:t xml:space="preserve"> </w:t>
      </w:r>
      <w:r w:rsidR="00220461" w:rsidRPr="00CE7803">
        <w:rPr>
          <w:rFonts w:ascii="Times New Roman" w:hAnsi="Times New Roman"/>
          <w:sz w:val="25"/>
          <w:szCs w:val="25"/>
          <w:lang w:val="en-US"/>
        </w:rPr>
        <w:t>Apostolica</w:t>
      </w:r>
      <w:r w:rsidR="00220461" w:rsidRPr="00CE7803">
        <w:rPr>
          <w:rFonts w:ascii="Times New Roman" w:hAnsi="Times New Roman"/>
          <w:sz w:val="25"/>
          <w:szCs w:val="25"/>
        </w:rPr>
        <w:t xml:space="preserve"> </w:t>
      </w:r>
      <w:r w:rsidR="00220461" w:rsidRPr="00CE7803">
        <w:rPr>
          <w:rFonts w:ascii="Times New Roman" w:hAnsi="Times New Roman"/>
          <w:sz w:val="25"/>
          <w:szCs w:val="25"/>
          <w:lang w:val="en-US"/>
        </w:rPr>
        <w:t>Vaticana</w:t>
      </w:r>
      <w:r w:rsidR="00A27D00" w:rsidRPr="00CE7803">
        <w:rPr>
          <w:rFonts w:ascii="Times New Roman" w:hAnsi="Times New Roman"/>
          <w:sz w:val="25"/>
          <w:szCs w:val="25"/>
        </w:rPr>
        <w:t>.</w:t>
      </w:r>
      <w:r w:rsidR="00220461" w:rsidRPr="00CE7803">
        <w:rPr>
          <w:rFonts w:ascii="Times New Roman" w:hAnsi="Times New Roman"/>
          <w:sz w:val="25"/>
          <w:szCs w:val="25"/>
        </w:rPr>
        <w:t xml:space="preserve"> </w:t>
      </w:r>
      <w:r w:rsidR="00124536" w:rsidRPr="00CE7803">
        <w:rPr>
          <w:rFonts w:ascii="Times New Roman" w:hAnsi="Times New Roman"/>
          <w:sz w:val="25"/>
          <w:szCs w:val="25"/>
          <w:lang w:val="en-US"/>
        </w:rPr>
        <w:t>F</w:t>
      </w:r>
      <w:r w:rsidR="00124536" w:rsidRPr="00CE7803">
        <w:rPr>
          <w:rFonts w:ascii="Times New Roman" w:hAnsi="Times New Roman"/>
          <w:sz w:val="25"/>
          <w:szCs w:val="25"/>
        </w:rPr>
        <w:t>.</w:t>
      </w:r>
      <w:r w:rsidR="00124536" w:rsidRPr="00CE7803">
        <w:rPr>
          <w:rFonts w:ascii="Times New Roman" w:hAnsi="Times New Roman"/>
          <w:sz w:val="25"/>
          <w:szCs w:val="25"/>
          <w:lang w:val="en-US"/>
        </w:rPr>
        <w:t> </w:t>
      </w:r>
      <w:r w:rsidR="00DF23B1" w:rsidRPr="00CE7803">
        <w:rPr>
          <w:rFonts w:ascii="Times New Roman" w:hAnsi="Times New Roman"/>
          <w:sz w:val="25"/>
          <w:szCs w:val="25"/>
          <w:lang w:val="en-US"/>
        </w:rPr>
        <w:t>Vat</w:t>
      </w:r>
      <w:r w:rsidR="00A27D00" w:rsidRPr="00CE7803">
        <w:rPr>
          <w:rFonts w:ascii="Times New Roman" w:hAnsi="Times New Roman"/>
          <w:sz w:val="25"/>
          <w:szCs w:val="25"/>
        </w:rPr>
        <w:t>.</w:t>
      </w:r>
      <w:r w:rsidR="00DF23B1" w:rsidRPr="00CE7803">
        <w:rPr>
          <w:rFonts w:ascii="Times New Roman" w:hAnsi="Times New Roman"/>
          <w:sz w:val="25"/>
          <w:szCs w:val="25"/>
        </w:rPr>
        <w:t xml:space="preserve"> </w:t>
      </w:r>
      <w:r w:rsidR="00DF23B1" w:rsidRPr="00CE7803">
        <w:rPr>
          <w:rFonts w:ascii="Times New Roman" w:hAnsi="Times New Roman"/>
          <w:sz w:val="25"/>
          <w:szCs w:val="25"/>
          <w:lang w:val="en-US"/>
        </w:rPr>
        <w:t>l</w:t>
      </w:r>
      <w:r w:rsidR="00901DA6" w:rsidRPr="00CE7803">
        <w:rPr>
          <w:rFonts w:ascii="Times New Roman" w:hAnsi="Times New Roman"/>
          <w:sz w:val="25"/>
          <w:szCs w:val="25"/>
          <w:lang w:val="en-US"/>
        </w:rPr>
        <w:t>at</w:t>
      </w:r>
      <w:r w:rsidR="00124536" w:rsidRPr="00CE7803">
        <w:rPr>
          <w:rFonts w:ascii="Times New Roman" w:hAnsi="Times New Roman"/>
          <w:sz w:val="25"/>
          <w:szCs w:val="25"/>
        </w:rPr>
        <w:t xml:space="preserve">. </w:t>
      </w:r>
      <w:r w:rsidR="00124536" w:rsidRPr="00CE7803">
        <w:rPr>
          <w:rFonts w:ascii="Times New Roman" w:hAnsi="Times New Roman"/>
          <w:sz w:val="25"/>
          <w:szCs w:val="25"/>
          <w:lang w:val="en-US"/>
        </w:rPr>
        <w:t>Ms</w:t>
      </w:r>
      <w:r w:rsidR="00124536" w:rsidRPr="00CE7803">
        <w:rPr>
          <w:rFonts w:ascii="Times New Roman" w:hAnsi="Times New Roman"/>
          <w:sz w:val="25"/>
          <w:szCs w:val="25"/>
        </w:rPr>
        <w:t>.</w:t>
      </w:r>
      <w:r w:rsidR="00124536" w:rsidRPr="00CE7803">
        <w:rPr>
          <w:rFonts w:ascii="Times New Roman" w:hAnsi="Times New Roman"/>
          <w:sz w:val="25"/>
          <w:szCs w:val="25"/>
          <w:lang w:val="en-US"/>
        </w:rPr>
        <w:t> </w:t>
      </w:r>
      <w:r w:rsidR="00220461" w:rsidRPr="00CE7803">
        <w:rPr>
          <w:rFonts w:ascii="Times New Roman" w:hAnsi="Times New Roman"/>
          <w:sz w:val="25"/>
          <w:szCs w:val="25"/>
        </w:rPr>
        <w:t>5325</w:t>
      </w:r>
      <w:r w:rsidR="00FB004F">
        <w:rPr>
          <w:rFonts w:ascii="Times New Roman" w:hAnsi="Times New Roman"/>
          <w:sz w:val="25"/>
          <w:szCs w:val="25"/>
        </w:rPr>
        <w:t>)</w:t>
      </w:r>
      <w:r w:rsidRPr="005623B4">
        <w:rPr>
          <w:rFonts w:ascii="Times New Roman" w:hAnsi="Times New Roman"/>
          <w:sz w:val="25"/>
          <w:szCs w:val="25"/>
        </w:rPr>
        <w:t xml:space="preserve">, в нем имя автора не указано. Из этого списка следует, что трактат </w:t>
      </w:r>
      <w:r w:rsidR="00030850" w:rsidRPr="00030850">
        <w:rPr>
          <w:rFonts w:ascii="Times New Roman" w:hAnsi="Times New Roman"/>
          <w:sz w:val="25"/>
          <w:szCs w:val="25"/>
        </w:rPr>
        <w:t>«</w:t>
      </w:r>
      <w:r w:rsidRPr="00030850">
        <w:rPr>
          <w:rFonts w:ascii="Times New Roman" w:hAnsi="Times New Roman"/>
          <w:sz w:val="25"/>
          <w:szCs w:val="25"/>
          <w:lang w:val="en-US"/>
        </w:rPr>
        <w:t>De</w:t>
      </w:r>
      <w:r w:rsidRPr="00030850">
        <w:rPr>
          <w:rFonts w:ascii="Times New Roman" w:hAnsi="Times New Roman"/>
          <w:sz w:val="25"/>
          <w:szCs w:val="25"/>
        </w:rPr>
        <w:t xml:space="preserve"> </w:t>
      </w:r>
      <w:r w:rsidRPr="00030850">
        <w:rPr>
          <w:rFonts w:ascii="Times New Roman" w:hAnsi="Times New Roman"/>
          <w:sz w:val="25"/>
          <w:szCs w:val="25"/>
          <w:lang w:val="en-US"/>
        </w:rPr>
        <w:t>mensurabili</w:t>
      </w:r>
      <w:r w:rsidRPr="00030850">
        <w:rPr>
          <w:rFonts w:ascii="Times New Roman" w:hAnsi="Times New Roman"/>
          <w:sz w:val="25"/>
          <w:szCs w:val="25"/>
        </w:rPr>
        <w:t xml:space="preserve"> </w:t>
      </w:r>
      <w:r w:rsidRPr="00030850">
        <w:rPr>
          <w:rFonts w:ascii="Times New Roman" w:hAnsi="Times New Roman"/>
          <w:sz w:val="25"/>
          <w:szCs w:val="25"/>
          <w:lang w:val="en-US"/>
        </w:rPr>
        <w:t>musica</w:t>
      </w:r>
      <w:r w:rsidR="00030850" w:rsidRPr="00030850">
        <w:rPr>
          <w:rFonts w:ascii="Times New Roman" w:hAnsi="Times New Roman"/>
          <w:sz w:val="25"/>
          <w:szCs w:val="25"/>
        </w:rPr>
        <w:t>»</w:t>
      </w:r>
      <w:r w:rsidRPr="005623B4">
        <w:rPr>
          <w:rFonts w:ascii="Times New Roman" w:hAnsi="Times New Roman"/>
          <w:i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 xml:space="preserve">представляет собой, по-видимому, только вторую часть или даже конец </w:t>
      </w:r>
      <w:r w:rsidR="002F0B71" w:rsidRPr="00FB004F">
        <w:rPr>
          <w:rFonts w:ascii="Times New Roman" w:hAnsi="Times New Roman"/>
          <w:sz w:val="25"/>
          <w:szCs w:val="25"/>
        </w:rPr>
        <w:t>крупного</w:t>
      </w:r>
      <w:r w:rsidRPr="00FB004F">
        <w:rPr>
          <w:rFonts w:ascii="Times New Roman" w:hAnsi="Times New Roman"/>
          <w:sz w:val="25"/>
          <w:szCs w:val="25"/>
        </w:rPr>
        <w:t xml:space="preserve"> сочинения</w:t>
      </w:r>
      <w:r w:rsidRPr="005623B4">
        <w:rPr>
          <w:rFonts w:ascii="Times New Roman" w:hAnsi="Times New Roman"/>
          <w:sz w:val="25"/>
          <w:szCs w:val="25"/>
        </w:rPr>
        <w:t xml:space="preserve">, что следует </w:t>
      </w:r>
      <w:proofErr w:type="gramStart"/>
      <w:r w:rsidRPr="005623B4">
        <w:rPr>
          <w:rFonts w:ascii="Times New Roman" w:hAnsi="Times New Roman"/>
          <w:sz w:val="25"/>
          <w:szCs w:val="25"/>
        </w:rPr>
        <w:t>из</w:t>
      </w:r>
      <w:proofErr w:type="gramEnd"/>
      <w:r w:rsidRPr="005623B4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030850">
        <w:rPr>
          <w:rFonts w:ascii="Times New Roman" w:hAnsi="Times New Roman"/>
          <w:sz w:val="25"/>
          <w:szCs w:val="25"/>
        </w:rPr>
        <w:t>его</w:t>
      </w:r>
      <w:proofErr w:type="gramEnd"/>
      <w:r w:rsidR="00030850">
        <w:rPr>
          <w:rFonts w:ascii="Times New Roman" w:hAnsi="Times New Roman"/>
          <w:sz w:val="25"/>
          <w:szCs w:val="25"/>
        </w:rPr>
        <w:t xml:space="preserve"> инципита: «</w:t>
      </w:r>
      <w:r w:rsidRPr="005623B4">
        <w:rPr>
          <w:rFonts w:ascii="Times New Roman" w:hAnsi="Times New Roman"/>
          <w:sz w:val="25"/>
          <w:szCs w:val="25"/>
          <w:lang w:val="en-US"/>
        </w:rPr>
        <w:t>Habito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de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ipsa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plana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musica</w:t>
      </w:r>
      <w:r w:rsidRPr="005623B4">
        <w:rPr>
          <w:rFonts w:ascii="Times New Roman" w:hAnsi="Times New Roman"/>
          <w:sz w:val="25"/>
          <w:szCs w:val="25"/>
        </w:rPr>
        <w:t>...</w:t>
      </w:r>
      <w:r w:rsidR="00030850">
        <w:rPr>
          <w:rFonts w:ascii="Times New Roman" w:hAnsi="Times New Roman"/>
          <w:sz w:val="25"/>
          <w:szCs w:val="25"/>
        </w:rPr>
        <w:t>» («</w:t>
      </w:r>
      <w:r w:rsidRPr="005623B4">
        <w:rPr>
          <w:rFonts w:ascii="Times New Roman" w:hAnsi="Times New Roman"/>
          <w:sz w:val="25"/>
          <w:szCs w:val="25"/>
        </w:rPr>
        <w:t>Рас</w:t>
      </w:r>
      <w:r w:rsidR="00030850">
        <w:rPr>
          <w:rFonts w:ascii="Times New Roman" w:hAnsi="Times New Roman"/>
          <w:sz w:val="25"/>
          <w:szCs w:val="25"/>
        </w:rPr>
        <w:t>смотрев ровную муз</w:t>
      </w:r>
      <w:r w:rsidR="00030850">
        <w:rPr>
          <w:rFonts w:ascii="Times New Roman" w:hAnsi="Times New Roman"/>
          <w:sz w:val="25"/>
          <w:szCs w:val="25"/>
        </w:rPr>
        <w:t>ы</w:t>
      </w:r>
      <w:r w:rsidR="00030850">
        <w:rPr>
          <w:rFonts w:ascii="Times New Roman" w:hAnsi="Times New Roman"/>
          <w:sz w:val="25"/>
          <w:szCs w:val="25"/>
        </w:rPr>
        <w:t>ку...»</w:t>
      </w:r>
      <w:r w:rsidRPr="005623B4">
        <w:rPr>
          <w:rFonts w:ascii="Times New Roman" w:hAnsi="Times New Roman"/>
          <w:sz w:val="25"/>
          <w:szCs w:val="25"/>
        </w:rPr>
        <w:t xml:space="preserve">). Такое начало мензурального трактата предполагает продолжение повествования, а не начало самостоятельного труда. Но только в этом самом раннем списке текст </w:t>
      </w:r>
      <w:r w:rsidR="00030850">
        <w:rPr>
          <w:rFonts w:ascii="Times New Roman" w:hAnsi="Times New Roman"/>
          <w:sz w:val="25"/>
          <w:szCs w:val="25"/>
        </w:rPr>
        <w:t>«</w:t>
      </w:r>
      <w:r w:rsidRPr="00030850">
        <w:rPr>
          <w:rFonts w:ascii="Times New Roman" w:hAnsi="Times New Roman"/>
          <w:sz w:val="25"/>
          <w:szCs w:val="25"/>
          <w:lang w:val="en-US"/>
        </w:rPr>
        <w:t>De</w:t>
      </w:r>
      <w:r w:rsidRPr="00030850">
        <w:rPr>
          <w:rFonts w:ascii="Times New Roman" w:hAnsi="Times New Roman"/>
          <w:sz w:val="25"/>
          <w:szCs w:val="25"/>
        </w:rPr>
        <w:t xml:space="preserve"> </w:t>
      </w:r>
      <w:r w:rsidRPr="00030850">
        <w:rPr>
          <w:rFonts w:ascii="Times New Roman" w:hAnsi="Times New Roman"/>
          <w:sz w:val="25"/>
          <w:szCs w:val="25"/>
          <w:lang w:val="en-US"/>
        </w:rPr>
        <w:t>mensurabili</w:t>
      </w:r>
      <w:r w:rsidRPr="00030850">
        <w:rPr>
          <w:rFonts w:ascii="Times New Roman" w:hAnsi="Times New Roman"/>
          <w:sz w:val="25"/>
          <w:szCs w:val="25"/>
        </w:rPr>
        <w:t xml:space="preserve"> </w:t>
      </w:r>
      <w:r w:rsidRPr="00030850">
        <w:rPr>
          <w:rFonts w:ascii="Times New Roman" w:hAnsi="Times New Roman"/>
          <w:sz w:val="25"/>
          <w:szCs w:val="25"/>
          <w:lang w:val="en-US"/>
        </w:rPr>
        <w:t>musica</w:t>
      </w:r>
      <w:r w:rsidR="00030850">
        <w:rPr>
          <w:rFonts w:ascii="Times New Roman" w:hAnsi="Times New Roman"/>
          <w:sz w:val="25"/>
          <w:szCs w:val="25"/>
        </w:rPr>
        <w:t>»</w:t>
      </w:r>
      <w:r w:rsidRPr="00030850">
        <w:rPr>
          <w:rStyle w:val="a9"/>
          <w:rFonts w:ascii="Times New Roman" w:hAnsi="Times New Roman"/>
          <w:sz w:val="25"/>
          <w:szCs w:val="25"/>
          <w:lang w:val="en-US"/>
        </w:rPr>
        <w:footnoteReference w:id="6"/>
      </w:r>
      <w:r w:rsidRPr="005623B4">
        <w:rPr>
          <w:rFonts w:ascii="Times New Roman" w:hAnsi="Times New Roman"/>
          <w:i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следует непосредственно за текстом, который позднее получил название</w:t>
      </w:r>
      <w:r w:rsidRPr="005623B4">
        <w:rPr>
          <w:rFonts w:ascii="Times New Roman" w:hAnsi="Times New Roman"/>
          <w:i/>
          <w:sz w:val="25"/>
          <w:szCs w:val="25"/>
        </w:rPr>
        <w:t xml:space="preserve"> </w:t>
      </w:r>
      <w:r w:rsidR="00030850">
        <w:rPr>
          <w:rFonts w:ascii="Times New Roman" w:hAnsi="Times New Roman"/>
          <w:sz w:val="25"/>
          <w:szCs w:val="25"/>
        </w:rPr>
        <w:t>«</w:t>
      </w:r>
      <w:r w:rsidRPr="00030850">
        <w:rPr>
          <w:rFonts w:ascii="Times New Roman" w:hAnsi="Times New Roman"/>
          <w:sz w:val="25"/>
          <w:szCs w:val="25"/>
          <w:lang w:val="en-US"/>
        </w:rPr>
        <w:t>De</w:t>
      </w:r>
      <w:r w:rsidRPr="00030850">
        <w:rPr>
          <w:rFonts w:ascii="Times New Roman" w:hAnsi="Times New Roman"/>
          <w:sz w:val="25"/>
          <w:szCs w:val="25"/>
        </w:rPr>
        <w:t xml:space="preserve"> </w:t>
      </w:r>
      <w:r w:rsidRPr="00030850">
        <w:rPr>
          <w:rFonts w:ascii="Times New Roman" w:hAnsi="Times New Roman"/>
          <w:sz w:val="25"/>
          <w:szCs w:val="25"/>
          <w:lang w:val="en-US"/>
        </w:rPr>
        <w:t>plana</w:t>
      </w:r>
      <w:r w:rsidRPr="00030850">
        <w:rPr>
          <w:rFonts w:ascii="Times New Roman" w:hAnsi="Times New Roman"/>
          <w:sz w:val="25"/>
          <w:szCs w:val="25"/>
        </w:rPr>
        <w:t xml:space="preserve"> </w:t>
      </w:r>
      <w:r w:rsidRPr="00030850">
        <w:rPr>
          <w:rFonts w:ascii="Times New Roman" w:hAnsi="Times New Roman"/>
          <w:sz w:val="25"/>
          <w:szCs w:val="25"/>
          <w:lang w:val="en-US"/>
        </w:rPr>
        <w:t>musica</w:t>
      </w:r>
      <w:r w:rsidR="00030850">
        <w:rPr>
          <w:rFonts w:ascii="Times New Roman" w:hAnsi="Times New Roman"/>
          <w:sz w:val="25"/>
          <w:szCs w:val="25"/>
        </w:rPr>
        <w:t>»</w:t>
      </w:r>
      <w:r w:rsidRPr="00030850">
        <w:rPr>
          <w:rStyle w:val="a9"/>
          <w:rFonts w:ascii="Times New Roman" w:hAnsi="Times New Roman"/>
          <w:sz w:val="25"/>
          <w:szCs w:val="25"/>
          <w:lang w:val="en-US"/>
        </w:rPr>
        <w:footnoteReference w:id="7"/>
      </w:r>
      <w:r w:rsidRPr="005623B4">
        <w:rPr>
          <w:rFonts w:ascii="Times New Roman" w:hAnsi="Times New Roman"/>
          <w:i/>
          <w:sz w:val="25"/>
          <w:szCs w:val="25"/>
        </w:rPr>
        <w:t xml:space="preserve">. </w:t>
      </w:r>
      <w:r w:rsidRPr="005623B4">
        <w:rPr>
          <w:rFonts w:ascii="Times New Roman" w:hAnsi="Times New Roman"/>
          <w:sz w:val="25"/>
          <w:szCs w:val="25"/>
        </w:rPr>
        <w:t>И</w:t>
      </w:r>
      <w:r w:rsidRPr="005623B4">
        <w:rPr>
          <w:rFonts w:ascii="Times New Roman" w:hAnsi="Times New Roman"/>
          <w:i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 xml:space="preserve">даже </w:t>
      </w:r>
      <w:r w:rsidRPr="00FB004F">
        <w:rPr>
          <w:rFonts w:ascii="Times New Roman" w:hAnsi="Times New Roman"/>
          <w:sz w:val="25"/>
          <w:szCs w:val="25"/>
        </w:rPr>
        <w:t>если архетип первоначального</w:t>
      </w:r>
      <w:r w:rsidRPr="005623B4">
        <w:rPr>
          <w:rFonts w:ascii="Times New Roman" w:hAnsi="Times New Roman"/>
          <w:sz w:val="25"/>
          <w:szCs w:val="25"/>
        </w:rPr>
        <w:t xml:space="preserve"> трактата и состоял из двух частей, соответственно о </w:t>
      </w:r>
      <w:r w:rsidRPr="005623B4">
        <w:rPr>
          <w:rFonts w:ascii="Times New Roman" w:hAnsi="Times New Roman"/>
          <w:sz w:val="25"/>
          <w:szCs w:val="25"/>
          <w:lang w:val="en-US"/>
        </w:rPr>
        <w:t>musica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plana</w:t>
      </w:r>
      <w:r w:rsidRPr="005623B4">
        <w:rPr>
          <w:rFonts w:ascii="Times New Roman" w:hAnsi="Times New Roman"/>
          <w:sz w:val="25"/>
          <w:szCs w:val="25"/>
        </w:rPr>
        <w:t xml:space="preserve"> и </w:t>
      </w:r>
      <w:r w:rsidRPr="005623B4">
        <w:rPr>
          <w:rFonts w:ascii="Times New Roman" w:hAnsi="Times New Roman"/>
          <w:sz w:val="25"/>
          <w:szCs w:val="25"/>
          <w:lang w:val="en-US"/>
        </w:rPr>
        <w:t>musica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mensurabilis</w:t>
      </w:r>
      <w:r w:rsidRPr="005623B4">
        <w:rPr>
          <w:rFonts w:ascii="Times New Roman" w:hAnsi="Times New Roman"/>
          <w:sz w:val="25"/>
          <w:szCs w:val="25"/>
        </w:rPr>
        <w:t>, эти части в дал</w:t>
      </w:r>
      <w:r w:rsidRPr="005623B4">
        <w:rPr>
          <w:rFonts w:ascii="Times New Roman" w:hAnsi="Times New Roman"/>
          <w:sz w:val="25"/>
          <w:szCs w:val="25"/>
        </w:rPr>
        <w:t>ь</w:t>
      </w:r>
      <w:r w:rsidRPr="005623B4">
        <w:rPr>
          <w:rFonts w:ascii="Times New Roman" w:hAnsi="Times New Roman"/>
          <w:sz w:val="25"/>
          <w:szCs w:val="25"/>
        </w:rPr>
        <w:t xml:space="preserve">нейших сохранившихся рукописях получили раздельное, независимое существование и стали известны позднее как два самостоятельных трактата. </w:t>
      </w:r>
    </w:p>
    <w:p w:rsidR="00B95871" w:rsidRPr="005623B4" w:rsidRDefault="00B95871" w:rsidP="0070063A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 xml:space="preserve">Впервые имя Иоанна де Гарландии упоминается в конце </w:t>
      </w:r>
      <w:r w:rsidRPr="005623B4">
        <w:rPr>
          <w:rFonts w:ascii="Times New Roman" w:hAnsi="Times New Roman"/>
          <w:sz w:val="25"/>
          <w:szCs w:val="25"/>
          <w:lang w:val="en-US"/>
        </w:rPr>
        <w:t>XIII</w:t>
      </w:r>
      <w:r w:rsidRPr="005623B4">
        <w:rPr>
          <w:rFonts w:ascii="Times New Roman" w:hAnsi="Times New Roman"/>
          <w:sz w:val="25"/>
          <w:szCs w:val="25"/>
        </w:rPr>
        <w:t xml:space="preserve"> века Иеронимом Моравским, компилятором, который вставил в свой собственный кодекс (</w:t>
      </w:r>
      <w:r w:rsidR="00124536" w:rsidRPr="00124536">
        <w:rPr>
          <w:rFonts w:ascii="Times New Roman" w:hAnsi="Times New Roman"/>
          <w:sz w:val="25"/>
          <w:szCs w:val="25"/>
        </w:rPr>
        <w:t>Bibliothèque Nationale</w:t>
      </w:r>
      <w:r w:rsidR="00D40C87">
        <w:rPr>
          <w:rFonts w:ascii="Times New Roman" w:hAnsi="Times New Roman"/>
          <w:sz w:val="25"/>
          <w:szCs w:val="25"/>
        </w:rPr>
        <w:t xml:space="preserve"> (</w:t>
      </w:r>
      <w:r w:rsidR="00D40C87" w:rsidRPr="00124536">
        <w:rPr>
          <w:rFonts w:ascii="Times New Roman" w:hAnsi="Times New Roman"/>
          <w:sz w:val="25"/>
          <w:szCs w:val="25"/>
          <w:lang w:val="en-US"/>
        </w:rPr>
        <w:t>Paris</w:t>
      </w:r>
      <w:r w:rsidR="00D40C87">
        <w:rPr>
          <w:rFonts w:ascii="Times New Roman" w:hAnsi="Times New Roman"/>
          <w:sz w:val="25"/>
          <w:szCs w:val="25"/>
        </w:rPr>
        <w:t>)</w:t>
      </w:r>
      <w:r w:rsidR="00124536" w:rsidRPr="00124536">
        <w:rPr>
          <w:rFonts w:ascii="Times New Roman" w:hAnsi="Times New Roman"/>
          <w:sz w:val="25"/>
          <w:szCs w:val="25"/>
        </w:rPr>
        <w:t xml:space="preserve">. </w:t>
      </w:r>
      <w:r w:rsidR="00124536" w:rsidRPr="00124536">
        <w:rPr>
          <w:rFonts w:ascii="Times New Roman" w:hAnsi="Times New Roman"/>
          <w:sz w:val="25"/>
          <w:szCs w:val="25"/>
          <w:lang w:val="en-US"/>
        </w:rPr>
        <w:t>Fonds</w:t>
      </w:r>
      <w:r w:rsidR="00124536" w:rsidRPr="00124536">
        <w:rPr>
          <w:rFonts w:ascii="Times New Roman" w:hAnsi="Times New Roman"/>
          <w:sz w:val="25"/>
          <w:szCs w:val="25"/>
        </w:rPr>
        <w:t xml:space="preserve"> </w:t>
      </w:r>
      <w:r w:rsidR="00124536" w:rsidRPr="00124536">
        <w:rPr>
          <w:rFonts w:ascii="Times New Roman" w:hAnsi="Times New Roman"/>
          <w:sz w:val="25"/>
          <w:szCs w:val="25"/>
          <w:lang w:val="en-US"/>
        </w:rPr>
        <w:t>latin</w:t>
      </w:r>
      <w:r w:rsidR="00124536" w:rsidRPr="00124536">
        <w:rPr>
          <w:rFonts w:ascii="Times New Roman" w:hAnsi="Times New Roman"/>
          <w:sz w:val="25"/>
          <w:szCs w:val="25"/>
        </w:rPr>
        <w:t xml:space="preserve">. </w:t>
      </w:r>
      <w:r w:rsidR="00124536" w:rsidRPr="00FB004F">
        <w:rPr>
          <w:rFonts w:ascii="Times New Roman" w:hAnsi="Times New Roman"/>
          <w:sz w:val="25"/>
          <w:szCs w:val="25"/>
          <w:lang w:val="en-US"/>
        </w:rPr>
        <w:t>Ms</w:t>
      </w:r>
      <w:r w:rsidR="00124536" w:rsidRPr="00FB004F">
        <w:rPr>
          <w:rFonts w:ascii="Times New Roman" w:hAnsi="Times New Roman"/>
          <w:sz w:val="25"/>
          <w:szCs w:val="25"/>
        </w:rPr>
        <w:t>.</w:t>
      </w:r>
      <w:r w:rsidR="00124536">
        <w:rPr>
          <w:rFonts w:ascii="Times New Roman" w:hAnsi="Times New Roman"/>
          <w:sz w:val="25"/>
          <w:szCs w:val="25"/>
          <w:lang w:val="en-US"/>
        </w:rPr>
        <w:t> </w:t>
      </w:r>
      <w:r w:rsidR="00D40C87">
        <w:rPr>
          <w:rFonts w:ascii="Times New Roman" w:hAnsi="Times New Roman"/>
          <w:sz w:val="25"/>
          <w:szCs w:val="25"/>
        </w:rPr>
        <w:t>16663)</w:t>
      </w:r>
      <w:r w:rsidR="00124536" w:rsidRPr="00124536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отредактированную версию «</w:t>
      </w:r>
      <w:r w:rsidRPr="005623B4">
        <w:rPr>
          <w:rFonts w:ascii="Times New Roman" w:hAnsi="Times New Roman"/>
          <w:sz w:val="25"/>
          <w:szCs w:val="25"/>
          <w:lang w:val="en-US"/>
        </w:rPr>
        <w:t>De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mensurabili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</w:t>
      </w:r>
      <w:r w:rsidRPr="005623B4">
        <w:rPr>
          <w:rFonts w:ascii="Times New Roman" w:hAnsi="Times New Roman"/>
          <w:sz w:val="25"/>
          <w:szCs w:val="25"/>
          <w:lang w:val="en-US"/>
        </w:rPr>
        <w:t>u</w:t>
      </w:r>
      <w:r w:rsidRPr="005623B4">
        <w:rPr>
          <w:rFonts w:ascii="Times New Roman" w:hAnsi="Times New Roman"/>
          <w:sz w:val="25"/>
          <w:szCs w:val="25"/>
          <w:lang w:val="en-US"/>
        </w:rPr>
        <w:t>sica</w:t>
      </w:r>
      <w:r w:rsidRPr="005623B4">
        <w:rPr>
          <w:rFonts w:ascii="Times New Roman" w:hAnsi="Times New Roman"/>
          <w:sz w:val="25"/>
          <w:szCs w:val="25"/>
        </w:rPr>
        <w:t>», вследствие чего была выдвинута гипотеза, что Иоанн де Гарландия не был ни а</w:t>
      </w:r>
      <w:r w:rsidRPr="005623B4">
        <w:rPr>
          <w:rFonts w:ascii="Times New Roman" w:hAnsi="Times New Roman"/>
          <w:sz w:val="25"/>
          <w:szCs w:val="25"/>
        </w:rPr>
        <w:t>в</w:t>
      </w:r>
      <w:r w:rsidRPr="005623B4">
        <w:rPr>
          <w:rFonts w:ascii="Times New Roman" w:hAnsi="Times New Roman"/>
          <w:sz w:val="25"/>
          <w:szCs w:val="25"/>
        </w:rPr>
        <w:t>тором, ни составителем этих трактатов, а всего лишь человеком, редактировавшим текст для Иеронима.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В статье П.</w:t>
      </w:r>
      <w:r w:rsidR="00222F30">
        <w:rPr>
          <w:rFonts w:ascii="Times New Roman" w:hAnsi="Times New Roman"/>
          <w:sz w:val="25"/>
          <w:szCs w:val="25"/>
          <w:lang w:val="en-US"/>
        </w:rPr>
        <w:t> </w:t>
      </w:r>
      <w:r w:rsidRPr="005623B4">
        <w:rPr>
          <w:rFonts w:ascii="Times New Roman" w:hAnsi="Times New Roman"/>
          <w:sz w:val="25"/>
          <w:szCs w:val="25"/>
        </w:rPr>
        <w:t>Уиткомба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8"/>
      </w:r>
      <w:r w:rsidR="009B08D3">
        <w:rPr>
          <w:rFonts w:ascii="Times New Roman" w:hAnsi="Times New Roman"/>
          <w:sz w:val="25"/>
          <w:szCs w:val="25"/>
        </w:rPr>
        <w:t xml:space="preserve"> допускается </w:t>
      </w:r>
      <w:r w:rsidRPr="005623B4">
        <w:rPr>
          <w:rFonts w:ascii="Times New Roman" w:hAnsi="Times New Roman"/>
          <w:sz w:val="25"/>
          <w:szCs w:val="25"/>
        </w:rPr>
        <w:t xml:space="preserve">возможность идентификации </w:t>
      </w:r>
      <w:r w:rsidRPr="00DC0192">
        <w:rPr>
          <w:rFonts w:ascii="Times New Roman" w:hAnsi="Times New Roman"/>
          <w:i/>
          <w:sz w:val="25"/>
          <w:szCs w:val="25"/>
        </w:rPr>
        <w:t>этого</w:t>
      </w:r>
      <w:r w:rsidRPr="005623B4">
        <w:rPr>
          <w:rFonts w:ascii="Times New Roman" w:hAnsi="Times New Roman"/>
          <w:sz w:val="25"/>
          <w:szCs w:val="25"/>
        </w:rPr>
        <w:t xml:space="preserve"> Иоанна де Гарландия с Жаном де Гарландия (</w:t>
      </w:r>
      <w:r w:rsidRPr="005623B4">
        <w:rPr>
          <w:rFonts w:ascii="Times New Roman" w:hAnsi="Times New Roman"/>
          <w:sz w:val="25"/>
          <w:szCs w:val="25"/>
          <w:lang w:val="en-US"/>
        </w:rPr>
        <w:t>Jehan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de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Garlandia</w:t>
      </w:r>
      <w:r w:rsidRPr="005623B4">
        <w:rPr>
          <w:rFonts w:ascii="Times New Roman" w:hAnsi="Times New Roman"/>
          <w:sz w:val="25"/>
          <w:szCs w:val="25"/>
        </w:rPr>
        <w:t>), книготорговцем (</w:t>
      </w:r>
      <w:r w:rsidRPr="005623B4">
        <w:rPr>
          <w:rFonts w:ascii="Times New Roman" w:hAnsi="Times New Roman"/>
          <w:sz w:val="25"/>
          <w:szCs w:val="25"/>
          <w:lang w:val="en-US"/>
        </w:rPr>
        <w:t>librarius</w:t>
      </w:r>
      <w:r w:rsidRPr="005623B4">
        <w:rPr>
          <w:rFonts w:ascii="Times New Roman" w:hAnsi="Times New Roman"/>
          <w:sz w:val="25"/>
          <w:szCs w:val="25"/>
        </w:rPr>
        <w:t>), имя которого появляется в парижских налоговых записях в период между 1296 и 1319 год</w:t>
      </w:r>
      <w:r w:rsidRPr="005623B4">
        <w:rPr>
          <w:rFonts w:ascii="Times New Roman" w:hAnsi="Times New Roman"/>
          <w:sz w:val="25"/>
          <w:szCs w:val="25"/>
        </w:rPr>
        <w:t>а</w:t>
      </w:r>
      <w:r w:rsidRPr="005623B4">
        <w:rPr>
          <w:rFonts w:ascii="Times New Roman" w:hAnsi="Times New Roman"/>
          <w:sz w:val="25"/>
          <w:szCs w:val="25"/>
        </w:rPr>
        <w:t>ми. Жан де Гарландия (в отличие от реального автора трактата) должен был быть младшим современником таких теоретиков</w:t>
      </w:r>
      <w:r w:rsidR="00DC0192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как Ламберт, Аноним </w:t>
      </w:r>
      <w:r w:rsidRPr="005623B4">
        <w:rPr>
          <w:rFonts w:ascii="Times New Roman" w:hAnsi="Times New Roman"/>
          <w:sz w:val="25"/>
          <w:szCs w:val="25"/>
          <w:lang w:val="en-US"/>
        </w:rPr>
        <w:t>IV</w:t>
      </w:r>
      <w:r w:rsidR="00E84A8A" w:rsidRPr="000D33A3">
        <w:rPr>
          <w:rFonts w:ascii="Times New Roman" w:hAnsi="Times New Roman"/>
          <w:sz w:val="25"/>
          <w:szCs w:val="25"/>
        </w:rPr>
        <w:t>, Аноним</w:t>
      </w:r>
      <w:proofErr w:type="gramStart"/>
      <w:r w:rsidR="00E84A8A" w:rsidRPr="000D33A3">
        <w:rPr>
          <w:rFonts w:ascii="Times New Roman" w:hAnsi="Times New Roman"/>
          <w:sz w:val="25"/>
          <w:szCs w:val="25"/>
        </w:rPr>
        <w:t xml:space="preserve"> С</w:t>
      </w:r>
      <w:proofErr w:type="gramEnd"/>
      <w:r w:rsidR="00E84A8A" w:rsidRPr="000D33A3">
        <w:rPr>
          <w:rFonts w:ascii="Times New Roman" w:hAnsi="Times New Roman"/>
          <w:sz w:val="25"/>
          <w:szCs w:val="25"/>
        </w:rPr>
        <w:t>в. </w:t>
      </w:r>
      <w:r w:rsidRPr="000D33A3">
        <w:rPr>
          <w:rFonts w:ascii="Times New Roman" w:hAnsi="Times New Roman"/>
          <w:sz w:val="25"/>
          <w:szCs w:val="25"/>
        </w:rPr>
        <w:t>Эммерама, Франко Кёльнский, которые писали о мензуральной музыке в последней</w:t>
      </w:r>
      <w:r w:rsidRPr="005623B4">
        <w:rPr>
          <w:rFonts w:ascii="Times New Roman" w:hAnsi="Times New Roman"/>
          <w:sz w:val="25"/>
          <w:szCs w:val="25"/>
        </w:rPr>
        <w:t xml:space="preserve"> трети или четверти </w:t>
      </w:r>
      <w:r w:rsidRPr="005623B4">
        <w:rPr>
          <w:rFonts w:ascii="Times New Roman" w:hAnsi="Times New Roman"/>
          <w:sz w:val="25"/>
          <w:szCs w:val="25"/>
          <w:lang w:val="en-US"/>
        </w:rPr>
        <w:t>XIII</w:t>
      </w:r>
      <w:r w:rsidRPr="005623B4">
        <w:rPr>
          <w:rFonts w:ascii="Times New Roman" w:hAnsi="Times New Roman"/>
          <w:sz w:val="25"/>
          <w:szCs w:val="25"/>
        </w:rPr>
        <w:t xml:space="preserve"> века. Однако </w:t>
      </w:r>
      <w:r w:rsidRPr="00E84A8A">
        <w:rPr>
          <w:rFonts w:ascii="Times New Roman" w:hAnsi="Times New Roman"/>
          <w:sz w:val="25"/>
          <w:szCs w:val="25"/>
        </w:rPr>
        <w:t xml:space="preserve">все указанные авторы, </w:t>
      </w:r>
      <w:r w:rsidR="00AB60F0" w:rsidRPr="00E84A8A">
        <w:rPr>
          <w:rFonts w:ascii="Times New Roman" w:hAnsi="Times New Roman"/>
          <w:sz w:val="25"/>
          <w:szCs w:val="25"/>
        </w:rPr>
        <w:t>в большей или меньшей степени, имеют в качестве первоисточника-</w:t>
      </w:r>
      <w:r w:rsidRPr="00E84A8A">
        <w:rPr>
          <w:rFonts w:ascii="Times New Roman" w:hAnsi="Times New Roman"/>
          <w:sz w:val="25"/>
          <w:szCs w:val="25"/>
        </w:rPr>
        <w:t>архетипа</w:t>
      </w:r>
      <w:r w:rsidRPr="005623B4">
        <w:rPr>
          <w:rFonts w:ascii="Times New Roman" w:hAnsi="Times New Roman"/>
          <w:sz w:val="25"/>
          <w:szCs w:val="25"/>
        </w:rPr>
        <w:t xml:space="preserve"> текст </w:t>
      </w:r>
      <w:r w:rsidR="00AB60F0">
        <w:rPr>
          <w:rFonts w:ascii="Times New Roman" w:hAnsi="Times New Roman"/>
          <w:sz w:val="25"/>
          <w:szCs w:val="25"/>
        </w:rPr>
        <w:t>«</w:t>
      </w:r>
      <w:r w:rsidRPr="005623B4">
        <w:rPr>
          <w:rFonts w:ascii="Times New Roman" w:hAnsi="Times New Roman"/>
          <w:sz w:val="25"/>
          <w:szCs w:val="25"/>
          <w:lang w:val="en-US"/>
        </w:rPr>
        <w:t>De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mensurabili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musica</w:t>
      </w:r>
      <w:r w:rsidR="00AB60F0">
        <w:rPr>
          <w:rFonts w:ascii="Times New Roman" w:hAnsi="Times New Roman"/>
          <w:sz w:val="25"/>
          <w:szCs w:val="25"/>
        </w:rPr>
        <w:t>»</w:t>
      </w:r>
      <w:r w:rsidRPr="005623B4">
        <w:rPr>
          <w:rFonts w:ascii="Times New Roman" w:hAnsi="Times New Roman"/>
          <w:sz w:val="25"/>
          <w:szCs w:val="25"/>
        </w:rPr>
        <w:t xml:space="preserve">, и Раймер </w:t>
      </w:r>
      <w:r w:rsidR="00DC0192">
        <w:rPr>
          <w:rFonts w:ascii="Times New Roman" w:hAnsi="Times New Roman"/>
          <w:sz w:val="25"/>
          <w:szCs w:val="25"/>
        </w:rPr>
        <w:t>самым убедительным образом</w:t>
      </w:r>
      <w:r w:rsidR="00DC0192"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доказал это, проследив практически все конко</w:t>
      </w:r>
      <w:r w:rsidRPr="005623B4">
        <w:rPr>
          <w:rFonts w:ascii="Times New Roman" w:hAnsi="Times New Roman"/>
          <w:sz w:val="25"/>
          <w:szCs w:val="25"/>
        </w:rPr>
        <w:t>р</w:t>
      </w:r>
      <w:r w:rsidRPr="005623B4">
        <w:rPr>
          <w:rFonts w:ascii="Times New Roman" w:hAnsi="Times New Roman"/>
          <w:sz w:val="25"/>
          <w:szCs w:val="25"/>
        </w:rPr>
        <w:t xml:space="preserve">данции, </w:t>
      </w:r>
      <w:r w:rsidR="004C2177">
        <w:rPr>
          <w:rFonts w:ascii="Times New Roman" w:hAnsi="Times New Roman"/>
          <w:sz w:val="25"/>
          <w:szCs w:val="25"/>
        </w:rPr>
        <w:t>то есть</w:t>
      </w:r>
      <w:r w:rsidRPr="005623B4">
        <w:rPr>
          <w:rFonts w:ascii="Times New Roman" w:hAnsi="Times New Roman"/>
          <w:sz w:val="25"/>
          <w:szCs w:val="25"/>
        </w:rPr>
        <w:t xml:space="preserve"> пар</w:t>
      </w:r>
      <w:r w:rsidR="00AB60F0">
        <w:rPr>
          <w:rFonts w:ascii="Times New Roman" w:hAnsi="Times New Roman"/>
          <w:sz w:val="25"/>
          <w:szCs w:val="25"/>
        </w:rPr>
        <w:t>аллельные места в трактатах-рец</w:t>
      </w:r>
      <w:r w:rsidR="00AB60F0" w:rsidRPr="00DC0192">
        <w:rPr>
          <w:rFonts w:ascii="Times New Roman" w:hAnsi="Times New Roman"/>
          <w:sz w:val="25"/>
          <w:szCs w:val="25"/>
        </w:rPr>
        <w:t>и</w:t>
      </w:r>
      <w:r w:rsidRPr="005623B4">
        <w:rPr>
          <w:rFonts w:ascii="Times New Roman" w:hAnsi="Times New Roman"/>
          <w:sz w:val="25"/>
          <w:szCs w:val="25"/>
        </w:rPr>
        <w:t xml:space="preserve">пиентах, относительно исходного текста </w:t>
      </w:r>
      <w:r w:rsidR="00AB60F0">
        <w:rPr>
          <w:rFonts w:ascii="Times New Roman" w:hAnsi="Times New Roman"/>
          <w:sz w:val="25"/>
          <w:szCs w:val="25"/>
        </w:rPr>
        <w:t>«</w:t>
      </w:r>
      <w:r w:rsidRPr="005623B4">
        <w:rPr>
          <w:rFonts w:ascii="Times New Roman" w:hAnsi="Times New Roman"/>
          <w:sz w:val="25"/>
          <w:szCs w:val="25"/>
          <w:lang w:val="en-US"/>
        </w:rPr>
        <w:t>De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mensurabili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musica</w:t>
      </w:r>
      <w:r w:rsidR="00AB60F0">
        <w:rPr>
          <w:rFonts w:ascii="Times New Roman" w:hAnsi="Times New Roman"/>
          <w:sz w:val="25"/>
          <w:szCs w:val="25"/>
        </w:rPr>
        <w:t>»</w:t>
      </w:r>
      <w:r w:rsidRPr="005623B4">
        <w:rPr>
          <w:rFonts w:ascii="Times New Roman" w:hAnsi="Times New Roman"/>
          <w:sz w:val="25"/>
          <w:szCs w:val="25"/>
        </w:rPr>
        <w:t>, который выступает первообразцом или зачинателем мензуральной теоретической традиции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9"/>
      </w:r>
      <w:r w:rsidRPr="005623B4">
        <w:rPr>
          <w:rFonts w:ascii="Times New Roman" w:hAnsi="Times New Roman"/>
          <w:sz w:val="25"/>
          <w:szCs w:val="25"/>
        </w:rPr>
        <w:t xml:space="preserve">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 xml:space="preserve">Поэтому совершенно невозможно </w:t>
      </w:r>
      <w:r w:rsidRPr="00DC0192">
        <w:rPr>
          <w:rFonts w:ascii="Times New Roman" w:hAnsi="Times New Roman"/>
          <w:sz w:val="25"/>
          <w:szCs w:val="25"/>
        </w:rPr>
        <w:t>Жана де Гарландия</w:t>
      </w:r>
      <w:r w:rsidRPr="005623B4">
        <w:rPr>
          <w:rFonts w:ascii="Times New Roman" w:hAnsi="Times New Roman"/>
          <w:sz w:val="25"/>
          <w:szCs w:val="25"/>
        </w:rPr>
        <w:t xml:space="preserve"> считать причастным к с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 xml:space="preserve">ставлению трактата, возникшего около середины </w:t>
      </w:r>
      <w:r w:rsidRPr="005623B4">
        <w:rPr>
          <w:rFonts w:ascii="Times New Roman" w:hAnsi="Times New Roman"/>
          <w:sz w:val="25"/>
          <w:szCs w:val="25"/>
          <w:lang w:val="en-US"/>
        </w:rPr>
        <w:t>XIII</w:t>
      </w:r>
      <w:r w:rsidRPr="005623B4">
        <w:rPr>
          <w:rFonts w:ascii="Times New Roman" w:hAnsi="Times New Roman"/>
          <w:sz w:val="25"/>
          <w:szCs w:val="25"/>
        </w:rPr>
        <w:t xml:space="preserve"> века. Однако некоторые ученые предполагают, что он мог просто скопировать этот текст, одновременно редактируя его. Именно это подразумевается в </w:t>
      </w:r>
      <w:r w:rsidR="00AC2ABD">
        <w:rPr>
          <w:rFonts w:ascii="Times New Roman" w:hAnsi="Times New Roman"/>
          <w:sz w:val="25"/>
          <w:szCs w:val="25"/>
        </w:rPr>
        <w:t>статье из последнего издания</w:t>
      </w:r>
      <w:r w:rsidR="00AC2ABD" w:rsidRPr="00C32F3A">
        <w:rPr>
          <w:rFonts w:ascii="Times New Roman" w:hAnsi="Times New Roman"/>
          <w:sz w:val="25"/>
          <w:szCs w:val="25"/>
        </w:rPr>
        <w:t xml:space="preserve"> </w:t>
      </w:r>
      <w:r w:rsidR="005D08B3">
        <w:rPr>
          <w:rFonts w:ascii="Times New Roman" w:hAnsi="Times New Roman"/>
          <w:sz w:val="25"/>
          <w:szCs w:val="25"/>
        </w:rPr>
        <w:t>с</w:t>
      </w:r>
      <w:r w:rsidRPr="005623B4">
        <w:rPr>
          <w:rFonts w:ascii="Times New Roman" w:hAnsi="Times New Roman"/>
          <w:sz w:val="25"/>
          <w:szCs w:val="25"/>
        </w:rPr>
        <w:t xml:space="preserve">ловаря Гроува, где Иоанн де Гарландия </w:t>
      </w:r>
      <w:r w:rsidR="00AC2ABD" w:rsidRPr="002D02CC">
        <w:rPr>
          <w:rFonts w:ascii="Times New Roman" w:hAnsi="Times New Roman"/>
          <w:i/>
          <w:sz w:val="25"/>
          <w:szCs w:val="25"/>
        </w:rPr>
        <w:t xml:space="preserve">представлен </w:t>
      </w:r>
      <w:r w:rsidRPr="00AC2ABD">
        <w:rPr>
          <w:rFonts w:ascii="Times New Roman" w:hAnsi="Times New Roman"/>
          <w:i/>
          <w:sz w:val="25"/>
          <w:szCs w:val="25"/>
        </w:rPr>
        <w:t>как французский теоретик, рабо</w:t>
      </w:r>
      <w:r w:rsidR="009B08D3" w:rsidRPr="00AC2ABD">
        <w:rPr>
          <w:rFonts w:ascii="Times New Roman" w:hAnsi="Times New Roman"/>
          <w:i/>
          <w:sz w:val="25"/>
          <w:szCs w:val="25"/>
        </w:rPr>
        <w:t xml:space="preserve">тавший около </w:t>
      </w:r>
      <w:r w:rsidRPr="00AC2ABD">
        <w:rPr>
          <w:rFonts w:ascii="Times New Roman" w:hAnsi="Times New Roman"/>
          <w:i/>
          <w:sz w:val="25"/>
          <w:szCs w:val="25"/>
        </w:rPr>
        <w:t>1270</w:t>
      </w:r>
      <w:r w:rsidR="009B08D3" w:rsidRPr="00AC2ABD">
        <w:rPr>
          <w:rFonts w:ascii="Times New Roman" w:hAnsi="Times New Roman"/>
          <w:i/>
          <w:sz w:val="25"/>
          <w:szCs w:val="25"/>
        </w:rPr>
        <w:t>–</w:t>
      </w:r>
      <w:r w:rsidRPr="00AC2ABD">
        <w:rPr>
          <w:rFonts w:ascii="Times New Roman" w:hAnsi="Times New Roman"/>
          <w:i/>
          <w:sz w:val="25"/>
          <w:szCs w:val="25"/>
        </w:rPr>
        <w:t>1320</w:t>
      </w:r>
      <w:r w:rsidRPr="009B08D3">
        <w:rPr>
          <w:rStyle w:val="a9"/>
          <w:rFonts w:ascii="Times New Roman" w:hAnsi="Times New Roman"/>
          <w:sz w:val="25"/>
          <w:szCs w:val="25"/>
        </w:rPr>
        <w:footnoteReference w:id="10"/>
      </w:r>
      <w:r w:rsidRPr="005623B4">
        <w:rPr>
          <w:rFonts w:ascii="Times New Roman" w:hAnsi="Times New Roman"/>
          <w:sz w:val="25"/>
          <w:szCs w:val="25"/>
        </w:rPr>
        <w:t xml:space="preserve">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 xml:space="preserve">Однако в результате подобных допущений получается, что текст </w:t>
      </w:r>
      <w:r w:rsidR="00EC36BF">
        <w:rPr>
          <w:rFonts w:ascii="Times New Roman" w:hAnsi="Times New Roman"/>
          <w:sz w:val="25"/>
          <w:szCs w:val="25"/>
        </w:rPr>
        <w:t>«</w:t>
      </w:r>
      <w:r w:rsidRPr="005623B4">
        <w:rPr>
          <w:rFonts w:ascii="Times New Roman" w:hAnsi="Times New Roman"/>
          <w:sz w:val="25"/>
          <w:szCs w:val="25"/>
          <w:lang w:val="en-US"/>
        </w:rPr>
        <w:t>De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mensurabili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musica</w:t>
      </w:r>
      <w:r w:rsidR="00EC36BF">
        <w:rPr>
          <w:rFonts w:ascii="Times New Roman" w:hAnsi="Times New Roman"/>
          <w:sz w:val="25"/>
          <w:szCs w:val="25"/>
        </w:rPr>
        <w:t>»</w:t>
      </w:r>
      <w:r w:rsidRPr="005623B4">
        <w:rPr>
          <w:rFonts w:ascii="Times New Roman" w:hAnsi="Times New Roman"/>
          <w:sz w:val="25"/>
          <w:szCs w:val="25"/>
        </w:rPr>
        <w:t>, написанный автором, который ни в коем случае не является английским фил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>логом Иоанном Гарландским, был отредактирован спустя почти полвека человеком, к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>торый носил по случайности то же самое имя</w:t>
      </w:r>
      <w:proofErr w:type="gramStart"/>
      <w:r w:rsidRPr="005623B4">
        <w:rPr>
          <w:rFonts w:ascii="Times New Roman" w:hAnsi="Times New Roman"/>
          <w:sz w:val="25"/>
          <w:szCs w:val="25"/>
        </w:rPr>
        <w:t xml:space="preserve"> (!?). </w:t>
      </w:r>
      <w:proofErr w:type="gramEnd"/>
      <w:r w:rsidRPr="005623B4">
        <w:rPr>
          <w:rFonts w:ascii="Times New Roman" w:hAnsi="Times New Roman"/>
          <w:sz w:val="25"/>
          <w:szCs w:val="25"/>
        </w:rPr>
        <w:t>Какое странное (если не сказать м</w:t>
      </w:r>
      <w:r w:rsidRPr="005623B4">
        <w:rPr>
          <w:rFonts w:ascii="Times New Roman" w:hAnsi="Times New Roman"/>
          <w:sz w:val="25"/>
          <w:szCs w:val="25"/>
        </w:rPr>
        <w:t>и</w:t>
      </w:r>
      <w:r w:rsidRPr="005623B4">
        <w:rPr>
          <w:rFonts w:ascii="Times New Roman" w:hAnsi="Times New Roman"/>
          <w:sz w:val="25"/>
          <w:szCs w:val="25"/>
        </w:rPr>
        <w:t>стическое) совпадение (достойное внимания Шерлока Холмса)! Подобные противор</w:t>
      </w:r>
      <w:r w:rsidRPr="005623B4">
        <w:rPr>
          <w:rFonts w:ascii="Times New Roman" w:hAnsi="Times New Roman"/>
          <w:sz w:val="25"/>
          <w:szCs w:val="25"/>
        </w:rPr>
        <w:t>е</w:t>
      </w:r>
      <w:r w:rsidRPr="005623B4">
        <w:rPr>
          <w:rFonts w:ascii="Times New Roman" w:hAnsi="Times New Roman"/>
          <w:sz w:val="25"/>
          <w:szCs w:val="25"/>
        </w:rPr>
        <w:t>чия породили еще в свое время гипотезу о существовании двух Иоаннов, «Старшего» и «Младшего»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11"/>
      </w:r>
      <w:r w:rsidRPr="005623B4">
        <w:rPr>
          <w:rFonts w:ascii="Times New Roman" w:hAnsi="Times New Roman"/>
          <w:sz w:val="25"/>
          <w:szCs w:val="25"/>
        </w:rPr>
        <w:t xml:space="preserve">. </w:t>
      </w:r>
    </w:p>
    <w:p w:rsidR="00B95871" w:rsidRPr="005623B4" w:rsidRDefault="00566667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Согласно ей</w:t>
      </w:r>
      <w:r w:rsidRPr="005623B4">
        <w:rPr>
          <w:rFonts w:ascii="Times New Roman" w:hAnsi="Times New Roman"/>
          <w:sz w:val="25"/>
          <w:szCs w:val="25"/>
        </w:rPr>
        <w:t xml:space="preserve"> первый </w:t>
      </w:r>
      <w:r>
        <w:rPr>
          <w:rFonts w:ascii="Times New Roman" w:hAnsi="Times New Roman"/>
          <w:sz w:val="25"/>
          <w:szCs w:val="25"/>
        </w:rPr>
        <w:t xml:space="preserve">считался </w:t>
      </w:r>
      <w:r w:rsidR="00FD7DAF">
        <w:rPr>
          <w:rFonts w:ascii="Times New Roman" w:hAnsi="Times New Roman"/>
          <w:sz w:val="25"/>
          <w:szCs w:val="25"/>
        </w:rPr>
        <w:t>автором двух трактатов </w:t>
      </w:r>
      <w:r w:rsidR="00B95871" w:rsidRPr="005623B4">
        <w:rPr>
          <w:rFonts w:ascii="Times New Roman" w:hAnsi="Times New Roman"/>
          <w:sz w:val="25"/>
          <w:szCs w:val="25"/>
        </w:rPr>
        <w:t xml:space="preserve">— </w:t>
      </w:r>
      <w:r w:rsidR="00FD7DAF">
        <w:rPr>
          <w:rFonts w:ascii="Times New Roman" w:hAnsi="Times New Roman"/>
          <w:sz w:val="25"/>
          <w:szCs w:val="25"/>
        </w:rPr>
        <w:t>«</w:t>
      </w:r>
      <w:r w:rsidR="00B95871" w:rsidRPr="005623B4">
        <w:rPr>
          <w:rFonts w:ascii="Times New Roman" w:hAnsi="Times New Roman"/>
          <w:sz w:val="25"/>
          <w:szCs w:val="25"/>
          <w:lang w:val="en-US"/>
        </w:rPr>
        <w:t>De</w:t>
      </w:r>
      <w:r w:rsidR="00B95871" w:rsidRPr="005623B4">
        <w:rPr>
          <w:rFonts w:ascii="Times New Roman" w:hAnsi="Times New Roman"/>
          <w:sz w:val="25"/>
          <w:szCs w:val="25"/>
        </w:rPr>
        <w:t xml:space="preserve"> </w:t>
      </w:r>
      <w:r w:rsidR="00B95871" w:rsidRPr="005623B4">
        <w:rPr>
          <w:rFonts w:ascii="Times New Roman" w:hAnsi="Times New Roman"/>
          <w:sz w:val="25"/>
          <w:szCs w:val="25"/>
          <w:lang w:val="en-US"/>
        </w:rPr>
        <w:t>mensurabili</w:t>
      </w:r>
      <w:r w:rsidR="00B95871" w:rsidRPr="005623B4">
        <w:rPr>
          <w:rFonts w:ascii="Times New Roman" w:hAnsi="Times New Roman"/>
          <w:sz w:val="25"/>
          <w:szCs w:val="25"/>
        </w:rPr>
        <w:t xml:space="preserve"> </w:t>
      </w:r>
      <w:r w:rsidR="00B95871" w:rsidRPr="005623B4">
        <w:rPr>
          <w:rFonts w:ascii="Times New Roman" w:hAnsi="Times New Roman"/>
          <w:sz w:val="25"/>
          <w:szCs w:val="25"/>
          <w:lang w:val="en-US"/>
        </w:rPr>
        <w:t>musica</w:t>
      </w:r>
      <w:r w:rsidR="00FD7DAF">
        <w:rPr>
          <w:rFonts w:ascii="Times New Roman" w:hAnsi="Times New Roman"/>
          <w:sz w:val="25"/>
          <w:szCs w:val="25"/>
        </w:rPr>
        <w:t>»</w:t>
      </w:r>
      <w:r w:rsidR="00B95871" w:rsidRPr="005623B4">
        <w:rPr>
          <w:rFonts w:ascii="Times New Roman" w:hAnsi="Times New Roman"/>
          <w:sz w:val="25"/>
          <w:szCs w:val="25"/>
        </w:rPr>
        <w:t xml:space="preserve"> и </w:t>
      </w:r>
      <w:r w:rsidR="00FD7DAF">
        <w:rPr>
          <w:rFonts w:ascii="Times New Roman" w:hAnsi="Times New Roman"/>
          <w:sz w:val="25"/>
          <w:szCs w:val="25"/>
        </w:rPr>
        <w:t>«</w:t>
      </w:r>
      <w:r w:rsidR="00B95871" w:rsidRPr="005623B4">
        <w:rPr>
          <w:rFonts w:ascii="Times New Roman" w:hAnsi="Times New Roman"/>
          <w:sz w:val="25"/>
          <w:szCs w:val="25"/>
          <w:lang w:val="en-US"/>
        </w:rPr>
        <w:t>De</w:t>
      </w:r>
      <w:r w:rsidR="00B95871" w:rsidRPr="005623B4">
        <w:rPr>
          <w:rFonts w:ascii="Times New Roman" w:hAnsi="Times New Roman"/>
          <w:sz w:val="25"/>
          <w:szCs w:val="25"/>
        </w:rPr>
        <w:t xml:space="preserve"> </w:t>
      </w:r>
      <w:r w:rsidR="00B95871" w:rsidRPr="005623B4">
        <w:rPr>
          <w:rFonts w:ascii="Times New Roman" w:hAnsi="Times New Roman"/>
          <w:sz w:val="25"/>
          <w:szCs w:val="25"/>
          <w:lang w:val="en-US"/>
        </w:rPr>
        <w:t>plana</w:t>
      </w:r>
      <w:r w:rsidR="00B95871" w:rsidRPr="005623B4">
        <w:rPr>
          <w:rFonts w:ascii="Times New Roman" w:hAnsi="Times New Roman"/>
          <w:sz w:val="25"/>
          <w:szCs w:val="25"/>
        </w:rPr>
        <w:t xml:space="preserve"> </w:t>
      </w:r>
      <w:r w:rsidR="00B95871" w:rsidRPr="005623B4">
        <w:rPr>
          <w:rFonts w:ascii="Times New Roman" w:hAnsi="Times New Roman"/>
          <w:sz w:val="25"/>
          <w:szCs w:val="25"/>
          <w:lang w:val="en-US"/>
        </w:rPr>
        <w:t>musica</w:t>
      </w:r>
      <w:r w:rsidR="00FD7DAF">
        <w:rPr>
          <w:rFonts w:ascii="Times New Roman" w:hAnsi="Times New Roman"/>
          <w:sz w:val="25"/>
          <w:szCs w:val="25"/>
        </w:rPr>
        <w:t>»</w:t>
      </w:r>
      <w:r w:rsidR="00B95871" w:rsidRPr="005623B4">
        <w:rPr>
          <w:rFonts w:ascii="Times New Roman" w:hAnsi="Times New Roman"/>
          <w:sz w:val="25"/>
          <w:szCs w:val="25"/>
        </w:rPr>
        <w:t>; а второй</w:t>
      </w:r>
      <w:r>
        <w:rPr>
          <w:rFonts w:ascii="Times New Roman" w:hAnsi="Times New Roman"/>
          <w:sz w:val="25"/>
          <w:szCs w:val="25"/>
        </w:rPr>
        <w:t xml:space="preserve"> — </w:t>
      </w:r>
      <w:r w:rsidR="00B95871" w:rsidRPr="005623B4">
        <w:rPr>
          <w:rFonts w:ascii="Times New Roman" w:hAnsi="Times New Roman"/>
          <w:sz w:val="25"/>
          <w:szCs w:val="25"/>
        </w:rPr>
        <w:t xml:space="preserve">представителем генерации, близкой к </w:t>
      </w:r>
      <w:r w:rsidR="00B95871" w:rsidRPr="005623B4">
        <w:rPr>
          <w:rFonts w:ascii="Times New Roman" w:hAnsi="Times New Roman"/>
          <w:sz w:val="25"/>
          <w:szCs w:val="25"/>
          <w:lang w:val="en-US"/>
        </w:rPr>
        <w:t>ars</w:t>
      </w:r>
      <w:r w:rsidR="00B95871" w:rsidRPr="005623B4">
        <w:rPr>
          <w:rFonts w:ascii="Times New Roman" w:hAnsi="Times New Roman"/>
          <w:sz w:val="25"/>
          <w:szCs w:val="25"/>
        </w:rPr>
        <w:t xml:space="preserve"> </w:t>
      </w:r>
      <w:r w:rsidR="00B95871" w:rsidRPr="005623B4">
        <w:rPr>
          <w:rFonts w:ascii="Times New Roman" w:hAnsi="Times New Roman"/>
          <w:sz w:val="25"/>
          <w:szCs w:val="25"/>
          <w:lang w:val="en-US"/>
        </w:rPr>
        <w:t>nova</w:t>
      </w:r>
      <w:r w:rsidR="00B95871" w:rsidRPr="005623B4">
        <w:rPr>
          <w:rFonts w:ascii="Times New Roman" w:hAnsi="Times New Roman"/>
          <w:sz w:val="25"/>
          <w:szCs w:val="25"/>
        </w:rPr>
        <w:t>, и де</w:t>
      </w:r>
      <w:r w:rsidR="00B95871" w:rsidRPr="005623B4">
        <w:rPr>
          <w:rFonts w:ascii="Times New Roman" w:hAnsi="Times New Roman"/>
          <w:sz w:val="25"/>
          <w:szCs w:val="25"/>
        </w:rPr>
        <w:t>я</w:t>
      </w:r>
      <w:r w:rsidR="00B95871" w:rsidRPr="005623B4">
        <w:rPr>
          <w:rFonts w:ascii="Times New Roman" w:hAnsi="Times New Roman"/>
          <w:sz w:val="25"/>
          <w:szCs w:val="25"/>
        </w:rPr>
        <w:t>тельность его заключается (среди прочего) будто бы в редактировании и переписыв</w:t>
      </w:r>
      <w:r w:rsidR="00B95871" w:rsidRPr="005623B4">
        <w:rPr>
          <w:rFonts w:ascii="Times New Roman" w:hAnsi="Times New Roman"/>
          <w:sz w:val="25"/>
          <w:szCs w:val="25"/>
        </w:rPr>
        <w:t>а</w:t>
      </w:r>
      <w:r w:rsidR="00B95871" w:rsidRPr="005623B4">
        <w:rPr>
          <w:rFonts w:ascii="Times New Roman" w:hAnsi="Times New Roman"/>
          <w:sz w:val="25"/>
          <w:szCs w:val="25"/>
        </w:rPr>
        <w:t xml:space="preserve">нии текстов, восходящих к Иоанну Старшему. Впрочем, имя «Иоанн» является весьма </w:t>
      </w:r>
      <w:r>
        <w:rPr>
          <w:rFonts w:ascii="Times New Roman" w:hAnsi="Times New Roman"/>
          <w:sz w:val="25"/>
          <w:szCs w:val="25"/>
        </w:rPr>
        <w:t>распространенным</w:t>
      </w:r>
      <w:r w:rsidR="00B95871" w:rsidRPr="005623B4">
        <w:rPr>
          <w:rFonts w:ascii="Times New Roman" w:hAnsi="Times New Roman"/>
          <w:sz w:val="25"/>
          <w:szCs w:val="25"/>
        </w:rPr>
        <w:t>, а ориентироваться на фамилию в данном случае тоже затрудн</w:t>
      </w:r>
      <w:r w:rsidR="00B95871" w:rsidRPr="005623B4">
        <w:rPr>
          <w:rFonts w:ascii="Times New Roman" w:hAnsi="Times New Roman"/>
          <w:sz w:val="25"/>
          <w:szCs w:val="25"/>
        </w:rPr>
        <w:t>и</w:t>
      </w:r>
      <w:r w:rsidR="00B95871" w:rsidRPr="005623B4">
        <w:rPr>
          <w:rFonts w:ascii="Times New Roman" w:hAnsi="Times New Roman"/>
          <w:sz w:val="25"/>
          <w:szCs w:val="25"/>
        </w:rPr>
        <w:t>тельно, так как она оказывается производной от названия местности, где могли прож</w:t>
      </w:r>
      <w:r w:rsidR="00B95871" w:rsidRPr="005623B4">
        <w:rPr>
          <w:rFonts w:ascii="Times New Roman" w:hAnsi="Times New Roman"/>
          <w:sz w:val="25"/>
          <w:szCs w:val="25"/>
        </w:rPr>
        <w:t>и</w:t>
      </w:r>
      <w:r w:rsidR="00B95871" w:rsidRPr="005623B4">
        <w:rPr>
          <w:rFonts w:ascii="Times New Roman" w:hAnsi="Times New Roman"/>
          <w:sz w:val="25"/>
          <w:szCs w:val="25"/>
        </w:rPr>
        <w:t>вать многие Иоанны. И хотя некоторы</w:t>
      </w:r>
      <w:r w:rsidR="00FD7DAF">
        <w:rPr>
          <w:rFonts w:ascii="Times New Roman" w:hAnsi="Times New Roman"/>
          <w:sz w:val="25"/>
          <w:szCs w:val="25"/>
        </w:rPr>
        <w:t>е авторитетные ученые (например</w:t>
      </w:r>
      <w:r w:rsidR="00E172EF">
        <w:rPr>
          <w:rFonts w:ascii="Times New Roman" w:hAnsi="Times New Roman"/>
          <w:sz w:val="25"/>
          <w:szCs w:val="25"/>
        </w:rPr>
        <w:t>, Э.</w:t>
      </w:r>
      <w:r w:rsidR="00B558F5">
        <w:rPr>
          <w:rFonts w:ascii="Times New Roman" w:hAnsi="Times New Roman"/>
          <w:sz w:val="25"/>
          <w:szCs w:val="25"/>
          <w:lang w:val="en-US"/>
        </w:rPr>
        <w:t> </w:t>
      </w:r>
      <w:r w:rsidR="00B95871" w:rsidRPr="005623B4">
        <w:rPr>
          <w:rFonts w:ascii="Times New Roman" w:hAnsi="Times New Roman"/>
          <w:sz w:val="25"/>
          <w:szCs w:val="25"/>
        </w:rPr>
        <w:t>Раймер</w:t>
      </w:r>
      <w:r w:rsidR="00B95871" w:rsidRPr="005623B4">
        <w:rPr>
          <w:rStyle w:val="a9"/>
          <w:rFonts w:ascii="Times New Roman" w:hAnsi="Times New Roman"/>
          <w:sz w:val="25"/>
          <w:szCs w:val="25"/>
        </w:rPr>
        <w:footnoteReference w:id="12"/>
      </w:r>
      <w:r w:rsidR="00B95871" w:rsidRPr="00FD7DAF">
        <w:rPr>
          <w:rFonts w:ascii="Times New Roman" w:hAnsi="Times New Roman"/>
          <w:sz w:val="25"/>
          <w:szCs w:val="25"/>
        </w:rPr>
        <w:t>)</w:t>
      </w:r>
      <w:r w:rsidR="00FD7DAF">
        <w:rPr>
          <w:rFonts w:ascii="Times New Roman" w:hAnsi="Times New Roman"/>
          <w:sz w:val="25"/>
          <w:szCs w:val="25"/>
        </w:rPr>
        <w:t xml:space="preserve"> </w:t>
      </w:r>
      <w:r w:rsidR="00B95871" w:rsidRPr="005623B4">
        <w:rPr>
          <w:rFonts w:ascii="Times New Roman" w:hAnsi="Times New Roman"/>
          <w:sz w:val="25"/>
          <w:szCs w:val="25"/>
        </w:rPr>
        <w:t>отвергали гипотезу о существовании младшего однофамильца, тем не менее, она пр</w:t>
      </w:r>
      <w:r w:rsidR="00B95871" w:rsidRPr="005623B4">
        <w:rPr>
          <w:rFonts w:ascii="Times New Roman" w:hAnsi="Times New Roman"/>
          <w:sz w:val="25"/>
          <w:szCs w:val="25"/>
        </w:rPr>
        <w:t>о</w:t>
      </w:r>
      <w:r w:rsidR="00B95871" w:rsidRPr="005623B4">
        <w:rPr>
          <w:rFonts w:ascii="Times New Roman" w:hAnsi="Times New Roman"/>
          <w:sz w:val="25"/>
          <w:szCs w:val="25"/>
        </w:rPr>
        <w:t xml:space="preserve">должает косвенно поддерживаться. </w:t>
      </w:r>
    </w:p>
    <w:p w:rsidR="00B95871" w:rsidRPr="005623B4" w:rsidRDefault="00B95871" w:rsidP="00741E49">
      <w:pPr>
        <w:pStyle w:val="ac"/>
        <w:spacing w:line="360" w:lineRule="auto"/>
        <w:ind w:firstLine="567"/>
        <w:rPr>
          <w:spacing w:val="0"/>
          <w:sz w:val="25"/>
          <w:szCs w:val="25"/>
        </w:rPr>
      </w:pPr>
      <w:r w:rsidRPr="005623B4">
        <w:rPr>
          <w:spacing w:val="0"/>
          <w:sz w:val="25"/>
          <w:szCs w:val="25"/>
        </w:rPr>
        <w:t xml:space="preserve">Поэтому, как это часто бывает в столь сложных случаях идентификации, чем больше исследований появляется, тем более запутанным и темным представляется в конечном итоге данный вопрос. Однако во всех трудах до самого недавнего времени </w:t>
      </w:r>
      <w:r w:rsidR="009A7150" w:rsidRPr="005623B4">
        <w:rPr>
          <w:spacing w:val="0"/>
          <w:sz w:val="25"/>
          <w:szCs w:val="25"/>
        </w:rPr>
        <w:t>по крайней мере второ</w:t>
      </w:r>
      <w:r w:rsidR="009A7150">
        <w:rPr>
          <w:spacing w:val="0"/>
          <w:sz w:val="25"/>
          <w:szCs w:val="25"/>
        </w:rPr>
        <w:t>й</w:t>
      </w:r>
      <w:r w:rsidR="009A7150" w:rsidRPr="005623B4">
        <w:rPr>
          <w:spacing w:val="0"/>
          <w:sz w:val="25"/>
          <w:szCs w:val="25"/>
        </w:rPr>
        <w:t xml:space="preserve"> (мензуральн</w:t>
      </w:r>
      <w:r w:rsidR="002F3C22">
        <w:rPr>
          <w:spacing w:val="0"/>
          <w:sz w:val="25"/>
          <w:szCs w:val="25"/>
        </w:rPr>
        <w:t>ый</w:t>
      </w:r>
      <w:r w:rsidR="009A7150" w:rsidRPr="005623B4">
        <w:rPr>
          <w:spacing w:val="0"/>
          <w:sz w:val="25"/>
          <w:szCs w:val="25"/>
        </w:rPr>
        <w:t>) трактат</w:t>
      </w:r>
      <w:r w:rsidR="009A7150">
        <w:rPr>
          <w:spacing w:val="0"/>
          <w:sz w:val="25"/>
          <w:szCs w:val="25"/>
        </w:rPr>
        <w:t xml:space="preserve"> традиционно приписывался</w:t>
      </w:r>
      <w:r w:rsidR="009A7150" w:rsidRPr="005623B4">
        <w:rPr>
          <w:spacing w:val="0"/>
          <w:sz w:val="25"/>
          <w:szCs w:val="25"/>
        </w:rPr>
        <w:t xml:space="preserve"> Иоанну де Гарландия</w:t>
      </w:r>
      <w:r w:rsidRPr="005623B4">
        <w:rPr>
          <w:spacing w:val="0"/>
          <w:sz w:val="25"/>
          <w:szCs w:val="25"/>
        </w:rPr>
        <w:t xml:space="preserve">. </w:t>
      </w:r>
      <w:r w:rsidR="002F3C22" w:rsidRPr="005623B4">
        <w:rPr>
          <w:spacing w:val="0"/>
          <w:sz w:val="25"/>
          <w:szCs w:val="25"/>
        </w:rPr>
        <w:t>Оспаривание</w:t>
      </w:r>
      <w:r w:rsidR="002F3C22" w:rsidRPr="005031D1">
        <w:rPr>
          <w:spacing w:val="0"/>
          <w:sz w:val="25"/>
          <w:szCs w:val="25"/>
        </w:rPr>
        <w:t xml:space="preserve"> </w:t>
      </w:r>
      <w:r w:rsidR="002F3C22" w:rsidRPr="005623B4">
        <w:rPr>
          <w:spacing w:val="0"/>
          <w:sz w:val="25"/>
          <w:szCs w:val="25"/>
        </w:rPr>
        <w:t xml:space="preserve">этой атрибуции, на мой взгляд недостаточно доказательное, </w:t>
      </w:r>
      <w:r w:rsidRPr="005623B4">
        <w:rPr>
          <w:spacing w:val="0"/>
          <w:sz w:val="25"/>
          <w:szCs w:val="25"/>
        </w:rPr>
        <w:t>ведет к массе недоразумений, если не сказать, к хаосу.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Дело осложняется не только фантомными отражениями-двойниками (Иоанн Старший и Младший), но также и призрачной (или реальной) связью с английским п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 xml:space="preserve">этом Иоанном Гарландским, личность которого точно идентифицирована. Иероним Моравский, </w:t>
      </w:r>
      <w:r w:rsidR="00B558F5">
        <w:rPr>
          <w:rFonts w:ascii="Times New Roman" w:hAnsi="Times New Roman"/>
          <w:sz w:val="25"/>
          <w:szCs w:val="25"/>
        </w:rPr>
        <w:t xml:space="preserve">воспроизводящий </w:t>
      </w:r>
      <w:r w:rsidRPr="005623B4">
        <w:rPr>
          <w:rFonts w:ascii="Times New Roman" w:hAnsi="Times New Roman"/>
          <w:sz w:val="25"/>
          <w:szCs w:val="25"/>
        </w:rPr>
        <w:t>в своей вышеупомянутой рукописи среди прочих исто</w:t>
      </w:r>
      <w:r w:rsidRPr="005623B4">
        <w:rPr>
          <w:rFonts w:ascii="Times New Roman" w:hAnsi="Times New Roman"/>
          <w:sz w:val="25"/>
          <w:szCs w:val="25"/>
        </w:rPr>
        <w:t>ч</w:t>
      </w:r>
      <w:r w:rsidRPr="005623B4">
        <w:rPr>
          <w:rFonts w:ascii="Times New Roman" w:hAnsi="Times New Roman"/>
          <w:sz w:val="25"/>
          <w:szCs w:val="25"/>
        </w:rPr>
        <w:t xml:space="preserve">ников и версию (являющуюся по сути не копией, а уже поздней редакцией) трактата </w:t>
      </w:r>
      <w:r w:rsidR="00B74A25">
        <w:rPr>
          <w:rFonts w:ascii="Times New Roman" w:hAnsi="Times New Roman"/>
          <w:sz w:val="25"/>
          <w:szCs w:val="25"/>
        </w:rPr>
        <w:t>«</w:t>
      </w:r>
      <w:r w:rsidRPr="005623B4">
        <w:rPr>
          <w:rFonts w:ascii="Times New Roman" w:hAnsi="Times New Roman"/>
          <w:sz w:val="25"/>
          <w:szCs w:val="25"/>
          <w:lang w:val="en-US"/>
        </w:rPr>
        <w:t>De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mensurabili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musica</w:t>
      </w:r>
      <w:r w:rsidR="00B74A25">
        <w:rPr>
          <w:rFonts w:ascii="Times New Roman" w:hAnsi="Times New Roman"/>
          <w:sz w:val="25"/>
          <w:szCs w:val="25"/>
        </w:rPr>
        <w:t>»</w:t>
      </w:r>
      <w:r w:rsidRPr="005623B4">
        <w:rPr>
          <w:rFonts w:ascii="Times New Roman" w:hAnsi="Times New Roman"/>
          <w:sz w:val="25"/>
          <w:szCs w:val="25"/>
        </w:rPr>
        <w:t xml:space="preserve">, называл </w:t>
      </w:r>
      <w:r w:rsidR="00A67F61">
        <w:rPr>
          <w:rFonts w:ascii="Times New Roman" w:hAnsi="Times New Roman"/>
          <w:sz w:val="25"/>
          <w:szCs w:val="25"/>
        </w:rPr>
        <w:t>автора</w:t>
      </w:r>
      <w:r w:rsidR="00A67F61"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Иоанн Француз (</w:t>
      </w:r>
      <w:r w:rsidRPr="005623B4">
        <w:rPr>
          <w:rFonts w:ascii="Times New Roman" w:hAnsi="Times New Roman"/>
          <w:sz w:val="25"/>
          <w:szCs w:val="25"/>
          <w:lang w:val="en-US"/>
        </w:rPr>
        <w:t>Johannes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Gallicus</w:t>
      </w:r>
      <w:r w:rsidRPr="005623B4">
        <w:rPr>
          <w:rFonts w:ascii="Times New Roman" w:hAnsi="Times New Roman"/>
          <w:sz w:val="25"/>
          <w:szCs w:val="25"/>
        </w:rPr>
        <w:t>),</w:t>
      </w:r>
      <w:r w:rsidR="00A67F61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 xml:space="preserve">обозначая (или подчеркивая) тем самым его французские корни. </w:t>
      </w:r>
    </w:p>
    <w:p w:rsidR="00B95871" w:rsidRPr="005623B4" w:rsidRDefault="00B95871" w:rsidP="007B712D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Соответственно</w:t>
      </w:r>
      <w:r w:rsidR="007B712D">
        <w:rPr>
          <w:rFonts w:ascii="Times New Roman" w:hAnsi="Times New Roman"/>
          <w:sz w:val="25"/>
          <w:szCs w:val="25"/>
        </w:rPr>
        <w:t>,</w:t>
      </w:r>
      <w:r w:rsidR="007B712D" w:rsidRPr="005623B4">
        <w:rPr>
          <w:rFonts w:ascii="Times New Roman" w:hAnsi="Times New Roman"/>
          <w:sz w:val="25"/>
          <w:szCs w:val="25"/>
        </w:rPr>
        <w:t xml:space="preserve"> современны</w:t>
      </w:r>
      <w:r w:rsidR="007B712D">
        <w:rPr>
          <w:rFonts w:ascii="Times New Roman" w:hAnsi="Times New Roman"/>
          <w:sz w:val="25"/>
          <w:szCs w:val="25"/>
        </w:rPr>
        <w:t>е</w:t>
      </w:r>
      <w:r w:rsidR="007B712D" w:rsidRPr="005623B4">
        <w:rPr>
          <w:rFonts w:ascii="Times New Roman" w:hAnsi="Times New Roman"/>
          <w:sz w:val="25"/>
          <w:szCs w:val="25"/>
        </w:rPr>
        <w:t xml:space="preserve"> учены</w:t>
      </w:r>
      <w:r w:rsidR="007B712D">
        <w:rPr>
          <w:rFonts w:ascii="Times New Roman" w:hAnsi="Times New Roman"/>
          <w:sz w:val="25"/>
          <w:szCs w:val="25"/>
        </w:rPr>
        <w:t>е</w:t>
      </w:r>
      <w:r w:rsidR="007B712D" w:rsidRPr="005623B4">
        <w:rPr>
          <w:rFonts w:ascii="Times New Roman" w:hAnsi="Times New Roman"/>
          <w:sz w:val="25"/>
          <w:szCs w:val="25"/>
        </w:rPr>
        <w:t xml:space="preserve"> (явно или неявно) предполага</w:t>
      </w:r>
      <w:r w:rsidR="007B712D">
        <w:rPr>
          <w:rFonts w:ascii="Times New Roman" w:hAnsi="Times New Roman"/>
          <w:sz w:val="25"/>
          <w:szCs w:val="25"/>
        </w:rPr>
        <w:t>ют</w:t>
      </w:r>
      <w:r w:rsidR="007B712D" w:rsidRPr="005623B4">
        <w:rPr>
          <w:rFonts w:ascii="Times New Roman" w:hAnsi="Times New Roman"/>
          <w:sz w:val="25"/>
          <w:szCs w:val="25"/>
        </w:rPr>
        <w:t xml:space="preserve">, что тем самым Иероним Моравский хотел </w:t>
      </w:r>
      <w:r w:rsidR="007B712D">
        <w:rPr>
          <w:rFonts w:ascii="Times New Roman" w:hAnsi="Times New Roman"/>
          <w:sz w:val="25"/>
          <w:szCs w:val="25"/>
        </w:rPr>
        <w:t xml:space="preserve">подчеркнуть </w:t>
      </w:r>
      <w:r w:rsidR="007B712D" w:rsidRPr="005623B4">
        <w:rPr>
          <w:rFonts w:ascii="Times New Roman" w:hAnsi="Times New Roman"/>
          <w:sz w:val="25"/>
          <w:szCs w:val="25"/>
        </w:rPr>
        <w:t xml:space="preserve">нетождественность </w:t>
      </w:r>
      <w:r w:rsidR="007B712D" w:rsidRPr="005031D1">
        <w:rPr>
          <w:rFonts w:ascii="Times New Roman" w:hAnsi="Times New Roman"/>
          <w:sz w:val="25"/>
          <w:szCs w:val="25"/>
        </w:rPr>
        <w:t>Иоанн</w:t>
      </w:r>
      <w:r w:rsidR="007B712D">
        <w:rPr>
          <w:rFonts w:ascii="Times New Roman" w:hAnsi="Times New Roman"/>
          <w:sz w:val="25"/>
          <w:szCs w:val="25"/>
        </w:rPr>
        <w:t>а</w:t>
      </w:r>
      <w:r w:rsidR="007B712D" w:rsidRPr="005623B4">
        <w:rPr>
          <w:rFonts w:ascii="Times New Roman" w:hAnsi="Times New Roman"/>
          <w:sz w:val="25"/>
          <w:szCs w:val="25"/>
        </w:rPr>
        <w:t xml:space="preserve"> Француз</w:t>
      </w:r>
      <w:r w:rsidR="007B712D">
        <w:rPr>
          <w:rFonts w:ascii="Times New Roman" w:hAnsi="Times New Roman"/>
          <w:sz w:val="25"/>
          <w:szCs w:val="25"/>
        </w:rPr>
        <w:t>а</w:t>
      </w:r>
      <w:r w:rsidR="007B712D" w:rsidRPr="005623B4">
        <w:rPr>
          <w:rFonts w:ascii="Times New Roman" w:hAnsi="Times New Roman"/>
          <w:sz w:val="25"/>
          <w:szCs w:val="25"/>
        </w:rPr>
        <w:t xml:space="preserve"> с английским поэтом и грамматиком Иоанном Гарландским, который наверняка был х</w:t>
      </w:r>
      <w:r w:rsidR="007B712D" w:rsidRPr="005623B4">
        <w:rPr>
          <w:rFonts w:ascii="Times New Roman" w:hAnsi="Times New Roman"/>
          <w:sz w:val="25"/>
          <w:szCs w:val="25"/>
        </w:rPr>
        <w:t>о</w:t>
      </w:r>
      <w:r w:rsidR="007B712D" w:rsidRPr="005623B4">
        <w:rPr>
          <w:rFonts w:ascii="Times New Roman" w:hAnsi="Times New Roman"/>
          <w:sz w:val="25"/>
          <w:szCs w:val="25"/>
        </w:rPr>
        <w:t xml:space="preserve">рошо известен в Париже </w:t>
      </w:r>
      <w:r w:rsidR="007B712D">
        <w:rPr>
          <w:rFonts w:ascii="Times New Roman" w:hAnsi="Times New Roman"/>
          <w:sz w:val="25"/>
          <w:szCs w:val="25"/>
        </w:rPr>
        <w:t>при</w:t>
      </w:r>
      <w:r w:rsidR="007B712D" w:rsidRPr="005623B4">
        <w:rPr>
          <w:rFonts w:ascii="Times New Roman" w:hAnsi="Times New Roman"/>
          <w:sz w:val="25"/>
          <w:szCs w:val="25"/>
        </w:rPr>
        <w:t xml:space="preserve"> жизни Иеронима, а время его деятельности как раз совп</w:t>
      </w:r>
      <w:r w:rsidR="007B712D" w:rsidRPr="005623B4">
        <w:rPr>
          <w:rFonts w:ascii="Times New Roman" w:hAnsi="Times New Roman"/>
          <w:sz w:val="25"/>
          <w:szCs w:val="25"/>
        </w:rPr>
        <w:t>а</w:t>
      </w:r>
      <w:r w:rsidR="007B712D" w:rsidRPr="005623B4">
        <w:rPr>
          <w:rFonts w:ascii="Times New Roman" w:hAnsi="Times New Roman"/>
          <w:sz w:val="25"/>
          <w:szCs w:val="25"/>
        </w:rPr>
        <w:t xml:space="preserve">дает с предположительной датировкой </w:t>
      </w:r>
      <w:r w:rsidR="007B712D">
        <w:rPr>
          <w:rFonts w:ascii="Times New Roman" w:hAnsi="Times New Roman"/>
          <w:sz w:val="25"/>
          <w:szCs w:val="25"/>
        </w:rPr>
        <w:t>«</w:t>
      </w:r>
      <w:r w:rsidR="007B712D" w:rsidRPr="005623B4">
        <w:rPr>
          <w:rFonts w:ascii="Times New Roman" w:hAnsi="Times New Roman"/>
          <w:sz w:val="25"/>
          <w:szCs w:val="25"/>
          <w:lang w:val="en-US"/>
        </w:rPr>
        <w:t>De</w:t>
      </w:r>
      <w:r w:rsidR="007B712D" w:rsidRPr="005623B4">
        <w:rPr>
          <w:rFonts w:ascii="Times New Roman" w:hAnsi="Times New Roman"/>
          <w:sz w:val="25"/>
          <w:szCs w:val="25"/>
        </w:rPr>
        <w:t xml:space="preserve"> </w:t>
      </w:r>
      <w:r w:rsidR="007B712D" w:rsidRPr="005623B4">
        <w:rPr>
          <w:rFonts w:ascii="Times New Roman" w:hAnsi="Times New Roman"/>
          <w:sz w:val="25"/>
          <w:szCs w:val="25"/>
          <w:lang w:val="en-US"/>
        </w:rPr>
        <w:t>mensurabili</w:t>
      </w:r>
      <w:r w:rsidR="007B712D" w:rsidRPr="005623B4">
        <w:rPr>
          <w:rFonts w:ascii="Times New Roman" w:hAnsi="Times New Roman"/>
          <w:sz w:val="25"/>
          <w:szCs w:val="25"/>
        </w:rPr>
        <w:t xml:space="preserve"> </w:t>
      </w:r>
      <w:r w:rsidR="007B712D" w:rsidRPr="005623B4">
        <w:rPr>
          <w:rFonts w:ascii="Times New Roman" w:hAnsi="Times New Roman"/>
          <w:sz w:val="25"/>
          <w:szCs w:val="25"/>
          <w:lang w:val="en-US"/>
        </w:rPr>
        <w:t>musica</w:t>
      </w:r>
      <w:r w:rsidR="007B712D">
        <w:rPr>
          <w:rFonts w:ascii="Times New Roman" w:hAnsi="Times New Roman"/>
          <w:sz w:val="25"/>
          <w:szCs w:val="25"/>
        </w:rPr>
        <w:t>»</w:t>
      </w:r>
      <w:r w:rsidR="007B712D" w:rsidRPr="005623B4">
        <w:rPr>
          <w:rFonts w:ascii="Times New Roman" w:hAnsi="Times New Roman"/>
          <w:sz w:val="25"/>
          <w:szCs w:val="25"/>
        </w:rPr>
        <w:t xml:space="preserve"> (вторая четверть </w:t>
      </w:r>
      <w:r w:rsidR="007B712D" w:rsidRPr="005623B4">
        <w:rPr>
          <w:rFonts w:ascii="Times New Roman" w:hAnsi="Times New Roman"/>
          <w:sz w:val="25"/>
          <w:szCs w:val="25"/>
          <w:lang w:val="en-US"/>
        </w:rPr>
        <w:t>XIII</w:t>
      </w:r>
      <w:r w:rsidR="007B712D">
        <w:rPr>
          <w:rFonts w:ascii="Times New Roman" w:hAnsi="Times New Roman"/>
          <w:sz w:val="25"/>
          <w:szCs w:val="25"/>
        </w:rPr>
        <w:t> </w:t>
      </w:r>
      <w:r w:rsidR="007B712D" w:rsidRPr="005623B4">
        <w:rPr>
          <w:rFonts w:ascii="Times New Roman" w:hAnsi="Times New Roman"/>
          <w:sz w:val="25"/>
          <w:szCs w:val="25"/>
        </w:rPr>
        <w:t>века)</w:t>
      </w:r>
      <w:r w:rsidR="007B712D">
        <w:rPr>
          <w:rFonts w:ascii="Times New Roman" w:hAnsi="Times New Roman"/>
          <w:sz w:val="25"/>
          <w:szCs w:val="25"/>
        </w:rPr>
        <w:t xml:space="preserve">. </w:t>
      </w:r>
      <w:r w:rsidRPr="005623B4">
        <w:rPr>
          <w:rFonts w:ascii="Times New Roman" w:hAnsi="Times New Roman"/>
          <w:sz w:val="25"/>
          <w:szCs w:val="25"/>
        </w:rPr>
        <w:t xml:space="preserve">Автору уже упоминавшейся статьи </w:t>
      </w:r>
      <w:r w:rsidR="00B74A25" w:rsidRPr="00CA03C7">
        <w:rPr>
          <w:rFonts w:ascii="Times New Roman" w:hAnsi="Times New Roman"/>
          <w:sz w:val="25"/>
          <w:szCs w:val="25"/>
        </w:rPr>
        <w:t>«</w:t>
      </w:r>
      <w:r w:rsidRPr="00CA03C7">
        <w:rPr>
          <w:rFonts w:ascii="Times New Roman" w:hAnsi="Times New Roman"/>
          <w:sz w:val="25"/>
          <w:szCs w:val="25"/>
          <w:lang w:val="en-US"/>
        </w:rPr>
        <w:t>Johannes</w:t>
      </w:r>
      <w:r w:rsidRPr="00CA03C7">
        <w:rPr>
          <w:rFonts w:ascii="Times New Roman" w:hAnsi="Times New Roman"/>
          <w:sz w:val="25"/>
          <w:szCs w:val="25"/>
        </w:rPr>
        <w:t xml:space="preserve"> </w:t>
      </w:r>
      <w:r w:rsidRPr="00CA03C7">
        <w:rPr>
          <w:rFonts w:ascii="Times New Roman" w:hAnsi="Times New Roman"/>
          <w:sz w:val="25"/>
          <w:szCs w:val="25"/>
          <w:lang w:val="en-US"/>
        </w:rPr>
        <w:t>de</w:t>
      </w:r>
      <w:r w:rsidRPr="00CA03C7">
        <w:rPr>
          <w:rFonts w:ascii="Times New Roman" w:hAnsi="Times New Roman"/>
          <w:sz w:val="25"/>
          <w:szCs w:val="25"/>
        </w:rPr>
        <w:t xml:space="preserve"> </w:t>
      </w:r>
      <w:r w:rsidRPr="00CA03C7">
        <w:rPr>
          <w:rFonts w:ascii="Times New Roman" w:hAnsi="Times New Roman"/>
          <w:sz w:val="25"/>
          <w:szCs w:val="25"/>
          <w:lang w:val="en-US"/>
        </w:rPr>
        <w:t>Garlandia</w:t>
      </w:r>
      <w:r w:rsidR="00B74A25" w:rsidRPr="00CA03C7">
        <w:rPr>
          <w:rFonts w:ascii="Times New Roman" w:hAnsi="Times New Roman"/>
          <w:sz w:val="25"/>
          <w:szCs w:val="25"/>
        </w:rPr>
        <w:t>»</w:t>
      </w:r>
      <w:r w:rsidR="00CA03C7" w:rsidRPr="00B558F5">
        <w:rPr>
          <w:rStyle w:val="a9"/>
          <w:rFonts w:ascii="Times New Roman" w:hAnsi="Times New Roman"/>
          <w:sz w:val="25"/>
          <w:szCs w:val="25"/>
        </w:rPr>
        <w:footnoteReference w:id="13"/>
      </w:r>
      <w:r w:rsidRPr="005623B4">
        <w:rPr>
          <w:rFonts w:ascii="Times New Roman" w:hAnsi="Times New Roman"/>
          <w:sz w:val="25"/>
          <w:szCs w:val="25"/>
        </w:rPr>
        <w:t xml:space="preserve"> представляется вероятным, что «французский музыкальный теоретик Иоанн де Гарландия никак себя не проявлял до 70-х гг. </w:t>
      </w:r>
      <w:r w:rsidRPr="005623B4">
        <w:rPr>
          <w:rFonts w:ascii="Times New Roman" w:hAnsi="Times New Roman"/>
          <w:sz w:val="25"/>
          <w:szCs w:val="25"/>
          <w:lang w:val="en-US"/>
        </w:rPr>
        <w:t>XIII</w:t>
      </w:r>
      <w:r w:rsidRPr="005623B4">
        <w:rPr>
          <w:rFonts w:ascii="Times New Roman" w:hAnsi="Times New Roman"/>
          <w:sz w:val="25"/>
          <w:szCs w:val="25"/>
        </w:rPr>
        <w:t xml:space="preserve"> века»</w:t>
      </w:r>
      <w:r w:rsidR="00C76A97" w:rsidRPr="00B558F5">
        <w:rPr>
          <w:rStyle w:val="a9"/>
          <w:rFonts w:ascii="Times New Roman" w:hAnsi="Times New Roman"/>
          <w:sz w:val="25"/>
          <w:szCs w:val="25"/>
        </w:rPr>
        <w:footnoteReference w:id="14"/>
      </w:r>
      <w:r w:rsidRPr="005623B4">
        <w:rPr>
          <w:rFonts w:ascii="Times New Roman" w:hAnsi="Times New Roman"/>
          <w:sz w:val="25"/>
          <w:szCs w:val="25"/>
        </w:rPr>
        <w:t xml:space="preserve">, но в то же время никто не сомневается, что сам трактат, приписываемый исторической традицией </w:t>
      </w:r>
      <w:r w:rsidRPr="00CC2570">
        <w:rPr>
          <w:rFonts w:ascii="Times New Roman" w:hAnsi="Times New Roman"/>
          <w:i/>
          <w:sz w:val="25"/>
          <w:szCs w:val="25"/>
        </w:rPr>
        <w:t>одноименному</w:t>
      </w:r>
      <w:r w:rsidRPr="005623B4">
        <w:rPr>
          <w:rFonts w:ascii="Times New Roman" w:hAnsi="Times New Roman"/>
          <w:sz w:val="25"/>
          <w:szCs w:val="25"/>
        </w:rPr>
        <w:t xml:space="preserve"> автору, появился, по меньшей мере, лет на тридцать раньше, ок</w:t>
      </w:r>
      <w:r w:rsidR="00C76A97">
        <w:rPr>
          <w:rFonts w:ascii="Times New Roman" w:hAnsi="Times New Roman"/>
          <w:sz w:val="25"/>
          <w:szCs w:val="25"/>
        </w:rPr>
        <w:t>оло</w:t>
      </w:r>
      <w:r w:rsidRPr="005623B4">
        <w:rPr>
          <w:rFonts w:ascii="Times New Roman" w:hAnsi="Times New Roman"/>
          <w:sz w:val="25"/>
          <w:szCs w:val="25"/>
        </w:rPr>
        <w:t xml:space="preserve"> 1240</w:t>
      </w:r>
      <w:r w:rsidR="00C76A97">
        <w:rPr>
          <w:rFonts w:ascii="Times New Roman" w:hAnsi="Times New Roman"/>
          <w:sz w:val="25"/>
          <w:szCs w:val="25"/>
        </w:rPr>
        <w:t xml:space="preserve"> года</w:t>
      </w:r>
      <w:r w:rsidRPr="005623B4">
        <w:rPr>
          <w:rFonts w:ascii="Times New Roman" w:hAnsi="Times New Roman"/>
          <w:sz w:val="25"/>
          <w:szCs w:val="25"/>
        </w:rPr>
        <w:t>. Это явный парадокс, если не сказать, несуразность.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 xml:space="preserve">Что мы имеем в результате? Личность автора </w:t>
      </w:r>
      <w:r w:rsidR="00C76A97">
        <w:rPr>
          <w:rFonts w:ascii="Times New Roman" w:hAnsi="Times New Roman"/>
          <w:sz w:val="25"/>
          <w:szCs w:val="25"/>
        </w:rPr>
        <w:t>«</w:t>
      </w:r>
      <w:r w:rsidRPr="00C76A97">
        <w:rPr>
          <w:rFonts w:ascii="Times New Roman" w:hAnsi="Times New Roman"/>
          <w:sz w:val="25"/>
          <w:szCs w:val="25"/>
          <w:lang w:val="en-US"/>
        </w:rPr>
        <w:t>De</w:t>
      </w:r>
      <w:r w:rsidRPr="00C76A97">
        <w:rPr>
          <w:rFonts w:ascii="Times New Roman" w:hAnsi="Times New Roman"/>
          <w:sz w:val="25"/>
          <w:szCs w:val="25"/>
        </w:rPr>
        <w:t xml:space="preserve"> </w:t>
      </w:r>
      <w:r w:rsidRPr="00C76A97">
        <w:rPr>
          <w:rFonts w:ascii="Times New Roman" w:hAnsi="Times New Roman"/>
          <w:sz w:val="25"/>
          <w:szCs w:val="25"/>
          <w:lang w:val="en-US"/>
        </w:rPr>
        <w:t>mensurabili</w:t>
      </w:r>
      <w:r w:rsidRPr="00C76A97">
        <w:rPr>
          <w:rFonts w:ascii="Times New Roman" w:hAnsi="Times New Roman"/>
          <w:sz w:val="25"/>
          <w:szCs w:val="25"/>
        </w:rPr>
        <w:t xml:space="preserve"> </w:t>
      </w:r>
      <w:r w:rsidRPr="00C76A97">
        <w:rPr>
          <w:rFonts w:ascii="Times New Roman" w:hAnsi="Times New Roman"/>
          <w:sz w:val="25"/>
          <w:szCs w:val="25"/>
          <w:lang w:val="en-US"/>
        </w:rPr>
        <w:t>musica</w:t>
      </w:r>
      <w:r w:rsidR="00C76A97" w:rsidRPr="00C76A97">
        <w:rPr>
          <w:rFonts w:ascii="Times New Roman" w:hAnsi="Times New Roman"/>
          <w:sz w:val="25"/>
          <w:szCs w:val="25"/>
        </w:rPr>
        <w:t>»</w:t>
      </w:r>
      <w:r w:rsidRPr="005623B4">
        <w:rPr>
          <w:rFonts w:ascii="Times New Roman" w:hAnsi="Times New Roman"/>
          <w:sz w:val="25"/>
          <w:szCs w:val="25"/>
        </w:rPr>
        <w:t xml:space="preserve"> в совреме</w:t>
      </w:r>
      <w:r w:rsidRPr="005623B4">
        <w:rPr>
          <w:rFonts w:ascii="Times New Roman" w:hAnsi="Times New Roman"/>
          <w:sz w:val="25"/>
          <w:szCs w:val="25"/>
        </w:rPr>
        <w:t>н</w:t>
      </w:r>
      <w:r w:rsidRPr="005623B4">
        <w:rPr>
          <w:rFonts w:ascii="Times New Roman" w:hAnsi="Times New Roman"/>
          <w:sz w:val="25"/>
          <w:szCs w:val="25"/>
        </w:rPr>
        <w:t xml:space="preserve">ном музыкознании идентифицируется плохо, но сам </w:t>
      </w:r>
      <w:proofErr w:type="gramStart"/>
      <w:r w:rsidRPr="005623B4">
        <w:rPr>
          <w:rFonts w:ascii="Times New Roman" w:hAnsi="Times New Roman"/>
          <w:sz w:val="25"/>
          <w:szCs w:val="25"/>
        </w:rPr>
        <w:t>трактат</w:t>
      </w:r>
      <w:proofErr w:type="gramEnd"/>
      <w:r w:rsidRPr="005623B4">
        <w:rPr>
          <w:rFonts w:ascii="Times New Roman" w:hAnsi="Times New Roman"/>
          <w:sz w:val="25"/>
          <w:szCs w:val="25"/>
        </w:rPr>
        <w:t xml:space="preserve"> </w:t>
      </w:r>
      <w:r w:rsidR="00646BB5">
        <w:rPr>
          <w:rFonts w:ascii="Times New Roman" w:hAnsi="Times New Roman"/>
          <w:sz w:val="25"/>
          <w:szCs w:val="25"/>
        </w:rPr>
        <w:t xml:space="preserve">несомненно </w:t>
      </w:r>
      <w:r w:rsidRPr="005623B4">
        <w:rPr>
          <w:rFonts w:ascii="Times New Roman" w:hAnsi="Times New Roman"/>
          <w:sz w:val="25"/>
          <w:szCs w:val="25"/>
        </w:rPr>
        <w:t>имеет эп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 xml:space="preserve">хальное значение. Это второй парадокс, хотя и достаточно объяснимый </w:t>
      </w:r>
      <w:r w:rsidR="00646BB5">
        <w:rPr>
          <w:rFonts w:ascii="Times New Roman" w:hAnsi="Times New Roman"/>
          <w:sz w:val="25"/>
          <w:szCs w:val="25"/>
        </w:rPr>
        <w:t xml:space="preserve">пониманием </w:t>
      </w:r>
      <w:r w:rsidRPr="00646BB5">
        <w:rPr>
          <w:rFonts w:ascii="Times New Roman" w:hAnsi="Times New Roman"/>
          <w:sz w:val="25"/>
          <w:szCs w:val="25"/>
        </w:rPr>
        <w:t>феномена авторства</w:t>
      </w:r>
      <w:r w:rsidRPr="005623B4">
        <w:rPr>
          <w:rFonts w:ascii="Times New Roman" w:hAnsi="Times New Roman"/>
          <w:sz w:val="25"/>
          <w:szCs w:val="25"/>
        </w:rPr>
        <w:t xml:space="preserve"> в средние века. Конкретное авторство было не столь важным, г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>раздо большее значение имел</w:t>
      </w:r>
      <w:r w:rsidR="00646BB5">
        <w:rPr>
          <w:rFonts w:ascii="Times New Roman" w:hAnsi="Times New Roman"/>
          <w:sz w:val="25"/>
          <w:szCs w:val="25"/>
        </w:rPr>
        <w:t xml:space="preserve">о </w:t>
      </w:r>
      <w:r w:rsidR="00646BB5" w:rsidRPr="005623B4">
        <w:rPr>
          <w:rFonts w:ascii="Times New Roman" w:hAnsi="Times New Roman"/>
          <w:sz w:val="25"/>
          <w:szCs w:val="25"/>
        </w:rPr>
        <w:t>сам</w:t>
      </w:r>
      <w:r w:rsidR="00646BB5">
        <w:rPr>
          <w:rFonts w:ascii="Times New Roman" w:hAnsi="Times New Roman"/>
          <w:sz w:val="25"/>
          <w:szCs w:val="25"/>
        </w:rPr>
        <w:t>о</w:t>
      </w:r>
      <w:r w:rsidR="00646BB5" w:rsidRPr="005623B4">
        <w:rPr>
          <w:rFonts w:ascii="Times New Roman" w:hAnsi="Times New Roman"/>
          <w:sz w:val="25"/>
          <w:szCs w:val="25"/>
        </w:rPr>
        <w:t xml:space="preserve"> открыти</w:t>
      </w:r>
      <w:r w:rsidR="00646BB5">
        <w:rPr>
          <w:rFonts w:ascii="Times New Roman" w:hAnsi="Times New Roman"/>
          <w:sz w:val="25"/>
          <w:szCs w:val="25"/>
        </w:rPr>
        <w:t>е</w:t>
      </w:r>
      <w:r w:rsidRPr="005623B4">
        <w:rPr>
          <w:rFonts w:ascii="Times New Roman" w:hAnsi="Times New Roman"/>
          <w:sz w:val="25"/>
          <w:szCs w:val="25"/>
        </w:rPr>
        <w:t xml:space="preserve"> (здесь</w:t>
      </w:r>
      <w:r w:rsidR="00C76A97">
        <w:rPr>
          <w:rFonts w:ascii="Times New Roman" w:hAnsi="Times New Roman"/>
          <w:sz w:val="25"/>
          <w:szCs w:val="25"/>
        </w:rPr>
        <w:t> </w:t>
      </w:r>
      <w:r w:rsidRPr="005623B4">
        <w:rPr>
          <w:rFonts w:ascii="Times New Roman" w:hAnsi="Times New Roman"/>
          <w:sz w:val="25"/>
          <w:szCs w:val="25"/>
        </w:rPr>
        <w:t>— нового учения о мензуральной музыке). Этим объясняется</w:t>
      </w:r>
      <w:r w:rsidR="00646BB5">
        <w:rPr>
          <w:rFonts w:ascii="Times New Roman" w:hAnsi="Times New Roman"/>
          <w:sz w:val="25"/>
          <w:szCs w:val="25"/>
        </w:rPr>
        <w:t xml:space="preserve"> то</w:t>
      </w:r>
      <w:r w:rsidRPr="005623B4">
        <w:rPr>
          <w:rFonts w:ascii="Times New Roman" w:hAnsi="Times New Roman"/>
          <w:sz w:val="25"/>
          <w:szCs w:val="25"/>
        </w:rPr>
        <w:t xml:space="preserve">, что почти все (ранние) ссылки реципиентов трактата </w:t>
      </w:r>
      <w:r w:rsidR="00C76A97">
        <w:rPr>
          <w:rFonts w:ascii="Times New Roman" w:hAnsi="Times New Roman"/>
          <w:sz w:val="25"/>
          <w:szCs w:val="25"/>
        </w:rPr>
        <w:t>«</w:t>
      </w:r>
      <w:r w:rsidRPr="005623B4">
        <w:rPr>
          <w:rFonts w:ascii="Times New Roman" w:hAnsi="Times New Roman"/>
          <w:sz w:val="25"/>
          <w:szCs w:val="25"/>
          <w:lang w:val="en-US"/>
        </w:rPr>
        <w:t>De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mensurabili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musica</w:t>
      </w:r>
      <w:r w:rsidR="00C76A97">
        <w:rPr>
          <w:rFonts w:ascii="Times New Roman" w:hAnsi="Times New Roman"/>
          <w:sz w:val="25"/>
          <w:szCs w:val="25"/>
        </w:rPr>
        <w:t>»</w:t>
      </w:r>
      <w:r w:rsidRPr="005623B4">
        <w:rPr>
          <w:rFonts w:ascii="Times New Roman" w:hAnsi="Times New Roman"/>
          <w:sz w:val="25"/>
          <w:szCs w:val="25"/>
        </w:rPr>
        <w:t xml:space="preserve"> имеют анонимный характер. Они ссылаются на учение, а не на автора.</w:t>
      </w:r>
    </w:p>
    <w:p w:rsidR="00B95871" w:rsidRPr="005623B4" w:rsidRDefault="00B95871" w:rsidP="00FA4E42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Но теперь</w:t>
      </w:r>
      <w:r w:rsidR="00646BB5">
        <w:rPr>
          <w:rFonts w:ascii="Times New Roman" w:hAnsi="Times New Roman"/>
          <w:sz w:val="25"/>
          <w:szCs w:val="25"/>
        </w:rPr>
        <w:t>,</w:t>
      </w:r>
      <w:r w:rsidR="00646BB5" w:rsidRPr="005623B4">
        <w:rPr>
          <w:rFonts w:ascii="Times New Roman" w:hAnsi="Times New Roman"/>
          <w:sz w:val="25"/>
          <w:szCs w:val="25"/>
        </w:rPr>
        <w:t xml:space="preserve"> </w:t>
      </w:r>
      <w:r w:rsidR="00646BB5">
        <w:rPr>
          <w:rFonts w:ascii="Times New Roman" w:hAnsi="Times New Roman"/>
          <w:sz w:val="25"/>
          <w:szCs w:val="25"/>
        </w:rPr>
        <w:t xml:space="preserve">если </w:t>
      </w:r>
      <w:r w:rsidR="00646BB5" w:rsidRPr="005623B4">
        <w:rPr>
          <w:rFonts w:ascii="Times New Roman" w:hAnsi="Times New Roman"/>
          <w:sz w:val="25"/>
          <w:szCs w:val="25"/>
        </w:rPr>
        <w:t>задума</w:t>
      </w:r>
      <w:r w:rsidR="00646BB5">
        <w:rPr>
          <w:rFonts w:ascii="Times New Roman" w:hAnsi="Times New Roman"/>
          <w:sz w:val="25"/>
          <w:szCs w:val="25"/>
        </w:rPr>
        <w:t>ться</w:t>
      </w:r>
      <w:r w:rsidRPr="005623B4">
        <w:rPr>
          <w:rFonts w:ascii="Times New Roman" w:hAnsi="Times New Roman"/>
          <w:sz w:val="25"/>
          <w:szCs w:val="25"/>
        </w:rPr>
        <w:t xml:space="preserve"> над соотношением: филолог Иоанн Гарландский и с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 xml:space="preserve">держание трактата </w:t>
      </w:r>
      <w:r w:rsidR="00FA4E42">
        <w:rPr>
          <w:rFonts w:ascii="Times New Roman" w:hAnsi="Times New Roman"/>
          <w:sz w:val="25"/>
          <w:szCs w:val="25"/>
        </w:rPr>
        <w:t>«</w:t>
      </w:r>
      <w:r w:rsidRPr="005623B4">
        <w:rPr>
          <w:rFonts w:ascii="Times New Roman" w:hAnsi="Times New Roman"/>
          <w:sz w:val="25"/>
          <w:szCs w:val="25"/>
          <w:lang w:val="en-US"/>
        </w:rPr>
        <w:t>De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mensurabili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musica</w:t>
      </w:r>
      <w:r w:rsidR="00FA4E42">
        <w:rPr>
          <w:rFonts w:ascii="Times New Roman" w:hAnsi="Times New Roman"/>
          <w:sz w:val="25"/>
          <w:szCs w:val="25"/>
        </w:rPr>
        <w:t>»</w:t>
      </w:r>
      <w:r w:rsidR="00646BB5">
        <w:rPr>
          <w:rFonts w:ascii="Times New Roman" w:hAnsi="Times New Roman"/>
          <w:sz w:val="25"/>
          <w:szCs w:val="25"/>
        </w:rPr>
        <w:t>, то нельзя не прийти к</w:t>
      </w:r>
      <w:r w:rsidRPr="005623B4">
        <w:rPr>
          <w:rFonts w:ascii="Times New Roman" w:hAnsi="Times New Roman"/>
          <w:sz w:val="25"/>
          <w:szCs w:val="25"/>
        </w:rPr>
        <w:t xml:space="preserve"> убеждению, что его автором </w:t>
      </w:r>
      <w:r w:rsidRPr="00646BB5">
        <w:rPr>
          <w:rFonts w:ascii="Times New Roman" w:hAnsi="Times New Roman"/>
          <w:i/>
          <w:sz w:val="25"/>
          <w:szCs w:val="25"/>
        </w:rPr>
        <w:t>мог или даже обязательно должен был быть филолог!</w:t>
      </w:r>
      <w:r w:rsidRPr="005623B4">
        <w:rPr>
          <w:rFonts w:ascii="Times New Roman" w:hAnsi="Times New Roman"/>
          <w:sz w:val="25"/>
          <w:szCs w:val="25"/>
        </w:rPr>
        <w:t xml:space="preserve"> Поскольку он излагает систему модусов, которые есть не что иное, как </w:t>
      </w:r>
      <w:r w:rsidR="00646BB5">
        <w:rPr>
          <w:rFonts w:ascii="Times New Roman" w:hAnsi="Times New Roman"/>
          <w:sz w:val="25"/>
          <w:szCs w:val="25"/>
        </w:rPr>
        <w:t>заимствованные</w:t>
      </w:r>
      <w:r w:rsidR="00646BB5"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из</w:t>
      </w:r>
      <w:r w:rsidR="00FA4E42">
        <w:rPr>
          <w:rFonts w:ascii="Times New Roman" w:hAnsi="Times New Roman"/>
          <w:sz w:val="25"/>
          <w:szCs w:val="25"/>
        </w:rPr>
        <w:t xml:space="preserve"> поэзии и примене</w:t>
      </w:r>
      <w:r w:rsidR="00FA4E42">
        <w:rPr>
          <w:rFonts w:ascii="Times New Roman" w:hAnsi="Times New Roman"/>
          <w:sz w:val="25"/>
          <w:szCs w:val="25"/>
        </w:rPr>
        <w:t>н</w:t>
      </w:r>
      <w:r w:rsidR="00FA4E42">
        <w:rPr>
          <w:rFonts w:ascii="Times New Roman" w:hAnsi="Times New Roman"/>
          <w:sz w:val="25"/>
          <w:szCs w:val="25"/>
        </w:rPr>
        <w:t xml:space="preserve">ные к музыке </w:t>
      </w:r>
      <w:r w:rsidRPr="005623B4">
        <w:rPr>
          <w:rFonts w:ascii="Times New Roman" w:hAnsi="Times New Roman"/>
          <w:sz w:val="25"/>
          <w:szCs w:val="25"/>
        </w:rPr>
        <w:t xml:space="preserve">наиболее популярные стиховые размеры (стопы).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 xml:space="preserve">Именно теоретик стихотворного искусства </w:t>
      </w:r>
      <w:r w:rsidRPr="00646BB5">
        <w:rPr>
          <w:rFonts w:ascii="Times New Roman" w:hAnsi="Times New Roman"/>
          <w:sz w:val="25"/>
          <w:szCs w:val="25"/>
        </w:rPr>
        <w:t>и мог</w:t>
      </w:r>
      <w:r w:rsidR="00646BB5" w:rsidRPr="00646BB5">
        <w:rPr>
          <w:rFonts w:ascii="Times New Roman" w:hAnsi="Times New Roman"/>
          <w:sz w:val="25"/>
          <w:szCs w:val="25"/>
        </w:rPr>
        <w:t xml:space="preserve">, и </w:t>
      </w:r>
      <w:r w:rsidRPr="00646BB5">
        <w:rPr>
          <w:rFonts w:ascii="Times New Roman" w:hAnsi="Times New Roman"/>
          <w:sz w:val="25"/>
          <w:szCs w:val="25"/>
        </w:rPr>
        <w:t>должен</w:t>
      </w:r>
      <w:r w:rsidRPr="005623B4">
        <w:rPr>
          <w:rFonts w:ascii="Times New Roman" w:hAnsi="Times New Roman"/>
          <w:sz w:val="25"/>
          <w:szCs w:val="25"/>
        </w:rPr>
        <w:t xml:space="preserve"> был быть автором т</w:t>
      </w:r>
      <w:r w:rsidRPr="005623B4">
        <w:rPr>
          <w:rFonts w:ascii="Times New Roman" w:hAnsi="Times New Roman"/>
          <w:sz w:val="25"/>
          <w:szCs w:val="25"/>
        </w:rPr>
        <w:t>а</w:t>
      </w:r>
      <w:r w:rsidRPr="005623B4">
        <w:rPr>
          <w:rFonts w:ascii="Times New Roman" w:hAnsi="Times New Roman"/>
          <w:sz w:val="25"/>
          <w:szCs w:val="25"/>
        </w:rPr>
        <w:t>кого трактата, поскольку вся терминология мензурального учения просто автоматич</w:t>
      </w:r>
      <w:r w:rsidRPr="005623B4">
        <w:rPr>
          <w:rFonts w:ascii="Times New Roman" w:hAnsi="Times New Roman"/>
          <w:sz w:val="25"/>
          <w:szCs w:val="25"/>
        </w:rPr>
        <w:t>е</w:t>
      </w:r>
      <w:r w:rsidRPr="005623B4">
        <w:rPr>
          <w:rFonts w:ascii="Times New Roman" w:hAnsi="Times New Roman"/>
          <w:sz w:val="25"/>
          <w:szCs w:val="25"/>
        </w:rPr>
        <w:t>ски переносится в новую «мензуральную музыку» из грамматики. Но поскольку по а</w:t>
      </w:r>
      <w:r w:rsidRPr="005623B4">
        <w:rPr>
          <w:rFonts w:ascii="Times New Roman" w:hAnsi="Times New Roman"/>
          <w:sz w:val="25"/>
          <w:szCs w:val="25"/>
        </w:rPr>
        <w:t>н</w:t>
      </w:r>
      <w:r w:rsidRPr="005623B4">
        <w:rPr>
          <w:rFonts w:ascii="Times New Roman" w:hAnsi="Times New Roman"/>
          <w:sz w:val="25"/>
          <w:szCs w:val="25"/>
        </w:rPr>
        <w:t>тичной традиции метрика входила в науку о музыке (в расширенном, древнегреческом смысле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15"/>
      </w:r>
      <w:r w:rsidRPr="005623B4">
        <w:rPr>
          <w:rFonts w:ascii="Times New Roman" w:hAnsi="Times New Roman"/>
          <w:sz w:val="25"/>
          <w:szCs w:val="25"/>
        </w:rPr>
        <w:t>), то такая трансплантация только для нас кажется трансплантацией, а для умов антично-средневекового времени это была одна (единая) наука о мусическом ритме (</w:t>
      </w:r>
      <w:r w:rsidR="00646BB5">
        <w:rPr>
          <w:rFonts w:ascii="Times New Roman" w:hAnsi="Times New Roman"/>
          <w:sz w:val="25"/>
          <w:szCs w:val="25"/>
        </w:rPr>
        <w:t>см.</w:t>
      </w:r>
      <w:r w:rsidR="00FA4E42">
        <w:rPr>
          <w:rFonts w:ascii="Times New Roman" w:hAnsi="Times New Roman"/>
          <w:sz w:val="25"/>
          <w:szCs w:val="25"/>
        </w:rPr>
        <w:t xml:space="preserve">, </w:t>
      </w:r>
      <w:r w:rsidRPr="005623B4">
        <w:rPr>
          <w:rFonts w:ascii="Times New Roman" w:hAnsi="Times New Roman"/>
          <w:sz w:val="25"/>
          <w:szCs w:val="25"/>
        </w:rPr>
        <w:t xml:space="preserve">к примеру, трактат Августина </w:t>
      </w:r>
      <w:r w:rsidR="00FA4E42">
        <w:rPr>
          <w:rFonts w:ascii="Times New Roman" w:hAnsi="Times New Roman"/>
          <w:sz w:val="25"/>
          <w:szCs w:val="25"/>
        </w:rPr>
        <w:t>«</w:t>
      </w:r>
      <w:r w:rsidRPr="00FA4E42">
        <w:rPr>
          <w:rFonts w:ascii="Times New Roman" w:hAnsi="Times New Roman"/>
          <w:sz w:val="25"/>
          <w:szCs w:val="25"/>
          <w:lang w:val="en-US"/>
        </w:rPr>
        <w:t>De</w:t>
      </w:r>
      <w:r w:rsidRPr="00FA4E42">
        <w:rPr>
          <w:rFonts w:ascii="Times New Roman" w:hAnsi="Times New Roman"/>
          <w:sz w:val="25"/>
          <w:szCs w:val="25"/>
        </w:rPr>
        <w:t xml:space="preserve"> </w:t>
      </w:r>
      <w:r w:rsidRPr="00FA4E42">
        <w:rPr>
          <w:rFonts w:ascii="Times New Roman" w:hAnsi="Times New Roman"/>
          <w:sz w:val="25"/>
          <w:szCs w:val="25"/>
          <w:lang w:val="en-US"/>
        </w:rPr>
        <w:t>musica</w:t>
      </w:r>
      <w:r w:rsidRPr="00FA4E42">
        <w:rPr>
          <w:rFonts w:ascii="Times New Roman" w:hAnsi="Times New Roman"/>
          <w:sz w:val="25"/>
          <w:szCs w:val="25"/>
        </w:rPr>
        <w:t xml:space="preserve"> </w:t>
      </w:r>
      <w:r w:rsidRPr="00FA4E42">
        <w:rPr>
          <w:rFonts w:ascii="Times New Roman" w:hAnsi="Times New Roman"/>
          <w:sz w:val="25"/>
          <w:szCs w:val="25"/>
          <w:lang w:val="en-US"/>
        </w:rPr>
        <w:t>libri</w:t>
      </w:r>
      <w:r w:rsidRPr="00FA4E42">
        <w:rPr>
          <w:rFonts w:ascii="Times New Roman" w:hAnsi="Times New Roman"/>
          <w:sz w:val="25"/>
          <w:szCs w:val="25"/>
        </w:rPr>
        <w:t xml:space="preserve"> </w:t>
      </w:r>
      <w:r w:rsidRPr="00FA4E42">
        <w:rPr>
          <w:rFonts w:ascii="Times New Roman" w:hAnsi="Times New Roman"/>
          <w:sz w:val="25"/>
          <w:szCs w:val="25"/>
          <w:lang w:val="en-US"/>
        </w:rPr>
        <w:t>sex</w:t>
      </w:r>
      <w:r w:rsidR="00FA4E42">
        <w:rPr>
          <w:rFonts w:ascii="Times New Roman" w:hAnsi="Times New Roman"/>
          <w:i/>
          <w:sz w:val="25"/>
          <w:szCs w:val="25"/>
        </w:rPr>
        <w:t>»</w:t>
      </w:r>
      <w:r w:rsidRPr="005623B4">
        <w:rPr>
          <w:rFonts w:ascii="Times New Roman" w:hAnsi="Times New Roman"/>
          <w:sz w:val="25"/>
          <w:szCs w:val="25"/>
        </w:rPr>
        <w:t xml:space="preserve">).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 xml:space="preserve">И только в </w:t>
      </w:r>
      <w:r w:rsidRPr="005623B4">
        <w:rPr>
          <w:rFonts w:ascii="Times New Roman" w:hAnsi="Times New Roman"/>
          <w:sz w:val="25"/>
          <w:szCs w:val="25"/>
          <w:lang w:val="en-US"/>
        </w:rPr>
        <w:t>XIII</w:t>
      </w:r>
      <w:r w:rsidRPr="005623B4">
        <w:rPr>
          <w:rFonts w:ascii="Times New Roman" w:hAnsi="Times New Roman"/>
          <w:sz w:val="25"/>
          <w:szCs w:val="25"/>
        </w:rPr>
        <w:t xml:space="preserve"> веке, в </w:t>
      </w:r>
      <w:r w:rsidR="00646BB5">
        <w:rPr>
          <w:rFonts w:ascii="Times New Roman" w:hAnsi="Times New Roman"/>
          <w:sz w:val="25"/>
          <w:szCs w:val="25"/>
        </w:rPr>
        <w:t>результате</w:t>
      </w:r>
      <w:r w:rsidR="00646BB5"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революционных преобразований в сфере со</w:t>
      </w:r>
      <w:r w:rsidRPr="005623B4">
        <w:rPr>
          <w:rFonts w:ascii="Times New Roman" w:hAnsi="Times New Roman"/>
          <w:sz w:val="25"/>
          <w:szCs w:val="25"/>
        </w:rPr>
        <w:t>б</w:t>
      </w:r>
      <w:r w:rsidRPr="005623B4">
        <w:rPr>
          <w:rFonts w:ascii="Times New Roman" w:hAnsi="Times New Roman"/>
          <w:sz w:val="25"/>
          <w:szCs w:val="25"/>
        </w:rPr>
        <w:t>ственно музыкальной ритмики</w:t>
      </w:r>
      <w:r w:rsidR="00646BB5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было осознано, что стопы могут использоваться в м</w:t>
      </w:r>
      <w:r w:rsidRPr="005623B4">
        <w:rPr>
          <w:rFonts w:ascii="Times New Roman" w:hAnsi="Times New Roman"/>
          <w:sz w:val="25"/>
          <w:szCs w:val="25"/>
        </w:rPr>
        <w:t>у</w:t>
      </w:r>
      <w:r w:rsidRPr="005623B4">
        <w:rPr>
          <w:rFonts w:ascii="Times New Roman" w:hAnsi="Times New Roman"/>
          <w:sz w:val="25"/>
          <w:szCs w:val="25"/>
        </w:rPr>
        <w:t xml:space="preserve">зыке </w:t>
      </w:r>
      <w:r w:rsidRPr="00646BB5">
        <w:rPr>
          <w:rFonts w:ascii="Times New Roman" w:hAnsi="Times New Roman"/>
          <w:i/>
          <w:sz w:val="25"/>
          <w:szCs w:val="25"/>
        </w:rPr>
        <w:t>вне словесного текста</w:t>
      </w:r>
      <w:r w:rsidRPr="005623B4">
        <w:rPr>
          <w:rFonts w:ascii="Times New Roman" w:hAnsi="Times New Roman"/>
          <w:sz w:val="25"/>
          <w:szCs w:val="25"/>
        </w:rPr>
        <w:t xml:space="preserve"> (то есть словесной оболочки), как бы чисто мелизматич</w:t>
      </w:r>
      <w:r w:rsidRPr="005623B4">
        <w:rPr>
          <w:rFonts w:ascii="Times New Roman" w:hAnsi="Times New Roman"/>
          <w:sz w:val="25"/>
          <w:szCs w:val="25"/>
        </w:rPr>
        <w:t>е</w:t>
      </w:r>
      <w:r w:rsidRPr="005623B4">
        <w:rPr>
          <w:rFonts w:ascii="Times New Roman" w:hAnsi="Times New Roman"/>
          <w:sz w:val="25"/>
          <w:szCs w:val="25"/>
        </w:rPr>
        <w:t>ски, то есть по принципу вокализирования, когда размер хорея, к примеру, реализуется не в соотношении долгих</w:t>
      </w:r>
      <w:r w:rsidR="0004222B">
        <w:rPr>
          <w:rFonts w:ascii="Times New Roman" w:hAnsi="Times New Roman"/>
          <w:sz w:val="25"/>
          <w:szCs w:val="25"/>
        </w:rPr>
        <w:t xml:space="preserve"> — </w:t>
      </w:r>
      <w:r w:rsidRPr="005623B4">
        <w:rPr>
          <w:rFonts w:ascii="Times New Roman" w:hAnsi="Times New Roman"/>
          <w:sz w:val="25"/>
          <w:szCs w:val="25"/>
        </w:rPr>
        <w:t>кратких конкретных слогов текста (ударных</w:t>
      </w:r>
      <w:r w:rsidR="0004222B">
        <w:t>—</w:t>
      </w:r>
      <w:r w:rsidRPr="005623B4">
        <w:rPr>
          <w:rFonts w:ascii="Times New Roman" w:hAnsi="Times New Roman"/>
          <w:sz w:val="25"/>
          <w:szCs w:val="25"/>
        </w:rPr>
        <w:t xml:space="preserve">безударных), а в соотношении долгих и кратких длительностей как таковых, абстрагированных от вербальной оболочки. Именно такой род вокализации мы </w:t>
      </w:r>
      <w:r w:rsidR="0004222B">
        <w:rPr>
          <w:rFonts w:ascii="Times New Roman" w:hAnsi="Times New Roman"/>
          <w:sz w:val="25"/>
          <w:szCs w:val="25"/>
        </w:rPr>
        <w:t>встречаем</w:t>
      </w:r>
      <w:r w:rsidRPr="005623B4">
        <w:rPr>
          <w:rFonts w:ascii="Times New Roman" w:hAnsi="Times New Roman"/>
          <w:sz w:val="25"/>
          <w:szCs w:val="25"/>
        </w:rPr>
        <w:t xml:space="preserve">, к примеру, на начальный слог </w:t>
      </w:r>
      <w:r w:rsidRPr="007153B6">
        <w:rPr>
          <w:rFonts w:ascii="Times New Roman" w:hAnsi="Times New Roman"/>
          <w:sz w:val="25"/>
          <w:szCs w:val="25"/>
          <w:lang w:val="en-US"/>
        </w:rPr>
        <w:t>Vi</w:t>
      </w:r>
      <w:r w:rsidRPr="007153B6">
        <w:rPr>
          <w:rFonts w:ascii="Times New Roman" w:hAnsi="Times New Roman"/>
          <w:sz w:val="25"/>
          <w:szCs w:val="25"/>
        </w:rPr>
        <w:t>-</w:t>
      </w:r>
      <w:r w:rsidR="003555CD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 xml:space="preserve">(а фактически на гласную «и») в органуме Перотина </w:t>
      </w:r>
      <w:r w:rsidR="003555CD">
        <w:rPr>
          <w:rFonts w:ascii="Times New Roman" w:hAnsi="Times New Roman"/>
          <w:sz w:val="25"/>
          <w:szCs w:val="25"/>
        </w:rPr>
        <w:t>«</w:t>
      </w:r>
      <w:r w:rsidRPr="003555CD">
        <w:rPr>
          <w:rFonts w:ascii="Times New Roman" w:hAnsi="Times New Roman"/>
          <w:sz w:val="25"/>
          <w:szCs w:val="25"/>
          <w:lang w:val="en-US"/>
        </w:rPr>
        <w:t>Viderunt</w:t>
      </w:r>
      <w:r w:rsidR="003555CD">
        <w:rPr>
          <w:rFonts w:ascii="Times New Roman" w:hAnsi="Times New Roman"/>
          <w:b/>
          <w:sz w:val="25"/>
          <w:szCs w:val="25"/>
        </w:rPr>
        <w:t>»</w:t>
      </w:r>
      <w:r w:rsidRPr="005623B4">
        <w:rPr>
          <w:rFonts w:ascii="Times New Roman" w:hAnsi="Times New Roman"/>
          <w:sz w:val="25"/>
          <w:szCs w:val="25"/>
        </w:rPr>
        <w:t xml:space="preserve"> в трех верхних голосах в течение длительного музыкального фрагмента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16"/>
      </w:r>
      <w:r w:rsidRPr="005623B4">
        <w:rPr>
          <w:rFonts w:ascii="Times New Roman" w:hAnsi="Times New Roman"/>
          <w:sz w:val="25"/>
          <w:szCs w:val="25"/>
        </w:rPr>
        <w:t>. Новый вид м</w:t>
      </w:r>
      <w:r w:rsidRPr="005623B4">
        <w:rPr>
          <w:rFonts w:ascii="Times New Roman" w:hAnsi="Times New Roman"/>
          <w:sz w:val="25"/>
          <w:szCs w:val="25"/>
        </w:rPr>
        <w:t>у</w:t>
      </w:r>
      <w:r w:rsidRPr="005623B4">
        <w:rPr>
          <w:rFonts w:ascii="Times New Roman" w:hAnsi="Times New Roman"/>
          <w:sz w:val="25"/>
          <w:szCs w:val="25"/>
        </w:rPr>
        <w:t>зыки (органума) М.</w:t>
      </w:r>
      <w:r w:rsidR="0016256C">
        <w:rPr>
          <w:rFonts w:ascii="Times New Roman" w:hAnsi="Times New Roman"/>
          <w:sz w:val="25"/>
          <w:szCs w:val="25"/>
        </w:rPr>
        <w:t> </w:t>
      </w:r>
      <w:r w:rsidRPr="005623B4">
        <w:rPr>
          <w:rFonts w:ascii="Times New Roman" w:hAnsi="Times New Roman"/>
          <w:sz w:val="25"/>
          <w:szCs w:val="25"/>
        </w:rPr>
        <w:t>Харлап назвал «стопной музыкой», что хорошо отражает ее суть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17"/>
      </w:r>
      <w:r w:rsidRPr="005623B4">
        <w:rPr>
          <w:rFonts w:ascii="Times New Roman" w:hAnsi="Times New Roman"/>
          <w:sz w:val="25"/>
          <w:szCs w:val="25"/>
        </w:rPr>
        <w:t>.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Слог распевается на формулу первого модуса (хорея), которая повторяется пери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>дично и завершается цезурой в виде паузы. Такие цепи одинаковых мо</w:t>
      </w:r>
      <w:r w:rsidR="0016256C">
        <w:rPr>
          <w:rFonts w:ascii="Times New Roman" w:hAnsi="Times New Roman"/>
          <w:sz w:val="25"/>
          <w:szCs w:val="25"/>
        </w:rPr>
        <w:t>дальных ячеек </w:t>
      </w:r>
      <w:r w:rsidRPr="005623B4">
        <w:rPr>
          <w:rFonts w:ascii="Times New Roman" w:hAnsi="Times New Roman"/>
          <w:sz w:val="25"/>
          <w:szCs w:val="25"/>
        </w:rPr>
        <w:t>— ритмоформул</w:t>
      </w:r>
      <w:r w:rsidR="0016256C">
        <w:rPr>
          <w:rFonts w:ascii="Times New Roman" w:hAnsi="Times New Roman"/>
          <w:sz w:val="25"/>
          <w:szCs w:val="25"/>
        </w:rPr>
        <w:t> —</w:t>
      </w:r>
      <w:r w:rsidRPr="005623B4">
        <w:rPr>
          <w:rFonts w:ascii="Times New Roman" w:hAnsi="Times New Roman"/>
          <w:sz w:val="25"/>
          <w:szCs w:val="25"/>
        </w:rPr>
        <w:t xml:space="preserve"> назывались в мензуральной теории </w:t>
      </w:r>
      <w:r w:rsidRPr="005623B4">
        <w:rPr>
          <w:rFonts w:ascii="Times New Roman" w:hAnsi="Times New Roman"/>
          <w:sz w:val="25"/>
          <w:szCs w:val="25"/>
          <w:lang w:val="en-US"/>
        </w:rPr>
        <w:t>ordines</w:t>
      </w:r>
      <w:r w:rsidR="0016256C">
        <w:rPr>
          <w:rFonts w:ascii="Times New Roman" w:hAnsi="Times New Roman"/>
          <w:sz w:val="25"/>
          <w:szCs w:val="25"/>
        </w:rPr>
        <w:t xml:space="preserve"> (от «</w:t>
      </w:r>
      <w:r w:rsidRPr="005623B4">
        <w:rPr>
          <w:rFonts w:ascii="Times New Roman" w:hAnsi="Times New Roman"/>
          <w:sz w:val="25"/>
          <w:szCs w:val="25"/>
          <w:lang w:val="en-US"/>
        </w:rPr>
        <w:t>ordo</w:t>
      </w:r>
      <w:r w:rsidR="0016256C">
        <w:rPr>
          <w:rFonts w:ascii="Times New Roman" w:hAnsi="Times New Roman"/>
          <w:sz w:val="25"/>
          <w:szCs w:val="25"/>
        </w:rPr>
        <w:t>» —</w:t>
      </w:r>
      <w:r w:rsidRPr="005623B4">
        <w:rPr>
          <w:rFonts w:ascii="Times New Roman" w:hAnsi="Times New Roman"/>
          <w:sz w:val="25"/>
          <w:szCs w:val="25"/>
        </w:rPr>
        <w:t xml:space="preserve"> ряд). Новый (т.</w:t>
      </w:r>
      <w:r w:rsidR="0016256C">
        <w:rPr>
          <w:rFonts w:ascii="Times New Roman" w:hAnsi="Times New Roman"/>
          <w:sz w:val="25"/>
          <w:szCs w:val="25"/>
        </w:rPr>
        <w:t> </w:t>
      </w:r>
      <w:r w:rsidRPr="005623B4">
        <w:rPr>
          <w:rFonts w:ascii="Times New Roman" w:hAnsi="Times New Roman"/>
          <w:sz w:val="25"/>
          <w:szCs w:val="25"/>
        </w:rPr>
        <w:t>н.</w:t>
      </w:r>
      <w:r w:rsidR="0016256C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метризованный) органум явился дальнейшим развитием мелизматического орг</w:t>
      </w:r>
      <w:r w:rsidRPr="005623B4">
        <w:rPr>
          <w:rFonts w:ascii="Times New Roman" w:hAnsi="Times New Roman"/>
          <w:sz w:val="25"/>
          <w:szCs w:val="25"/>
        </w:rPr>
        <w:t>а</w:t>
      </w:r>
      <w:r w:rsidRPr="005623B4">
        <w:rPr>
          <w:rFonts w:ascii="Times New Roman" w:hAnsi="Times New Roman"/>
          <w:sz w:val="25"/>
          <w:szCs w:val="25"/>
        </w:rPr>
        <w:t xml:space="preserve">нума, который стал ритмизованным по схеме модусов-стоп. </w:t>
      </w:r>
      <w:r w:rsidRPr="00C22DAA">
        <w:rPr>
          <w:rFonts w:ascii="Times New Roman" w:hAnsi="Times New Roman"/>
          <w:i/>
          <w:sz w:val="25"/>
          <w:szCs w:val="25"/>
        </w:rPr>
        <w:t xml:space="preserve">Новая жизнь стиховых стоп в музыке была осознана в теории как новый вид музыки, а именно </w:t>
      </w:r>
      <w:r w:rsidRPr="00C22DAA">
        <w:rPr>
          <w:rFonts w:ascii="Times New Roman" w:hAnsi="Times New Roman"/>
          <w:i/>
          <w:sz w:val="25"/>
          <w:szCs w:val="25"/>
          <w:lang w:val="en-US"/>
        </w:rPr>
        <w:t>musica</w:t>
      </w:r>
      <w:r w:rsidRPr="00C22DAA">
        <w:rPr>
          <w:rFonts w:ascii="Times New Roman" w:hAnsi="Times New Roman"/>
          <w:i/>
          <w:sz w:val="25"/>
          <w:szCs w:val="25"/>
        </w:rPr>
        <w:t xml:space="preserve"> </w:t>
      </w:r>
      <w:r w:rsidRPr="00C22DAA">
        <w:rPr>
          <w:rFonts w:ascii="Times New Roman" w:hAnsi="Times New Roman"/>
          <w:i/>
          <w:sz w:val="25"/>
          <w:szCs w:val="25"/>
          <w:lang w:val="en-US"/>
        </w:rPr>
        <w:t>me</w:t>
      </w:r>
      <w:r w:rsidRPr="00C22DAA">
        <w:rPr>
          <w:rFonts w:ascii="Times New Roman" w:hAnsi="Times New Roman"/>
          <w:i/>
          <w:sz w:val="25"/>
          <w:szCs w:val="25"/>
          <w:lang w:val="en-US"/>
        </w:rPr>
        <w:t>n</w:t>
      </w:r>
      <w:r w:rsidRPr="00C22DAA">
        <w:rPr>
          <w:rFonts w:ascii="Times New Roman" w:hAnsi="Times New Roman"/>
          <w:i/>
          <w:sz w:val="25"/>
          <w:szCs w:val="25"/>
          <w:lang w:val="en-US"/>
        </w:rPr>
        <w:t>surabilis</w:t>
      </w:r>
      <w:r w:rsidRPr="00C22DAA">
        <w:rPr>
          <w:rFonts w:ascii="Times New Roman" w:hAnsi="Times New Roman"/>
          <w:i/>
          <w:sz w:val="25"/>
          <w:szCs w:val="25"/>
        </w:rPr>
        <w:t>, размеренная по модусам</w:t>
      </w:r>
      <w:r w:rsidRPr="005623B4">
        <w:rPr>
          <w:rFonts w:ascii="Times New Roman" w:hAnsi="Times New Roman"/>
          <w:b/>
          <w:sz w:val="25"/>
          <w:szCs w:val="25"/>
        </w:rPr>
        <w:t>. М</w:t>
      </w:r>
      <w:r w:rsidR="0016256C">
        <w:rPr>
          <w:rFonts w:ascii="Times New Roman" w:hAnsi="Times New Roman"/>
          <w:sz w:val="25"/>
          <w:szCs w:val="25"/>
        </w:rPr>
        <w:t>ы подразумеваем «ритмические модусы»</w:t>
      </w:r>
      <w:r w:rsidRPr="005623B4">
        <w:rPr>
          <w:rFonts w:ascii="Times New Roman" w:hAnsi="Times New Roman"/>
          <w:sz w:val="25"/>
          <w:szCs w:val="25"/>
        </w:rPr>
        <w:t xml:space="preserve">, но для теоретиков той поры это были просто </w:t>
      </w:r>
      <w:r w:rsidRPr="005623B4">
        <w:rPr>
          <w:rFonts w:ascii="Times New Roman" w:hAnsi="Times New Roman"/>
          <w:sz w:val="25"/>
          <w:szCs w:val="25"/>
          <w:lang w:val="en-US"/>
        </w:rPr>
        <w:t>modi</w:t>
      </w:r>
      <w:r w:rsidRPr="005623B4">
        <w:rPr>
          <w:rFonts w:ascii="Times New Roman" w:hAnsi="Times New Roman"/>
          <w:sz w:val="25"/>
          <w:szCs w:val="25"/>
        </w:rPr>
        <w:t>, так как одно из лат</w:t>
      </w:r>
      <w:r w:rsidR="0016256C">
        <w:rPr>
          <w:rFonts w:ascii="Times New Roman" w:hAnsi="Times New Roman"/>
          <w:sz w:val="25"/>
          <w:szCs w:val="25"/>
        </w:rPr>
        <w:t>инских</w:t>
      </w:r>
      <w:r w:rsidRPr="005623B4">
        <w:rPr>
          <w:rFonts w:ascii="Times New Roman" w:hAnsi="Times New Roman"/>
          <w:sz w:val="25"/>
          <w:szCs w:val="25"/>
        </w:rPr>
        <w:t xml:space="preserve"> значений терм</w:t>
      </w:r>
      <w:r w:rsidRPr="005623B4">
        <w:rPr>
          <w:rFonts w:ascii="Times New Roman" w:hAnsi="Times New Roman"/>
          <w:sz w:val="25"/>
          <w:szCs w:val="25"/>
        </w:rPr>
        <w:t>и</w:t>
      </w:r>
      <w:r w:rsidRPr="005623B4">
        <w:rPr>
          <w:rFonts w:ascii="Times New Roman" w:hAnsi="Times New Roman"/>
          <w:sz w:val="25"/>
          <w:szCs w:val="25"/>
        </w:rPr>
        <w:t xml:space="preserve">на </w:t>
      </w:r>
      <w:r w:rsidR="0016256C">
        <w:rPr>
          <w:rFonts w:ascii="Times New Roman" w:hAnsi="Times New Roman"/>
          <w:sz w:val="25"/>
          <w:szCs w:val="25"/>
        </w:rPr>
        <w:t>«</w:t>
      </w:r>
      <w:r w:rsidRPr="005623B4">
        <w:rPr>
          <w:rFonts w:ascii="Times New Roman" w:hAnsi="Times New Roman"/>
          <w:sz w:val="25"/>
          <w:szCs w:val="25"/>
          <w:lang w:val="en-US"/>
        </w:rPr>
        <w:t>modus</w:t>
      </w:r>
      <w:r w:rsidR="0016256C">
        <w:rPr>
          <w:rFonts w:ascii="Times New Roman" w:hAnsi="Times New Roman"/>
          <w:sz w:val="25"/>
          <w:szCs w:val="25"/>
        </w:rPr>
        <w:t xml:space="preserve">» — это </w:t>
      </w:r>
      <w:r w:rsidRPr="005623B4">
        <w:rPr>
          <w:rFonts w:ascii="Times New Roman" w:hAnsi="Times New Roman"/>
          <w:sz w:val="25"/>
          <w:szCs w:val="25"/>
        </w:rPr>
        <w:t>«размер» прежде всего (поэтический).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Не вызывает сомнения и скрытая танцевальность подобного рода ритмической о</w:t>
      </w:r>
      <w:r w:rsidRPr="005623B4">
        <w:rPr>
          <w:rFonts w:ascii="Times New Roman" w:hAnsi="Times New Roman"/>
          <w:sz w:val="25"/>
          <w:szCs w:val="25"/>
        </w:rPr>
        <w:t>р</w:t>
      </w:r>
      <w:r w:rsidRPr="005623B4">
        <w:rPr>
          <w:rFonts w:ascii="Times New Roman" w:hAnsi="Times New Roman"/>
          <w:sz w:val="25"/>
          <w:szCs w:val="25"/>
        </w:rPr>
        <w:t>ганизации, которая</w:t>
      </w:r>
      <w:r w:rsidR="00707DF6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конечно</w:t>
      </w:r>
      <w:r w:rsidR="00707DF6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скрадывается бурдонирующим тенором, то есть его н</w:t>
      </w:r>
      <w:r w:rsidRPr="005623B4">
        <w:rPr>
          <w:rFonts w:ascii="Times New Roman" w:hAnsi="Times New Roman"/>
          <w:sz w:val="25"/>
          <w:szCs w:val="25"/>
        </w:rPr>
        <w:t>е</w:t>
      </w:r>
      <w:r w:rsidRPr="005623B4">
        <w:rPr>
          <w:rFonts w:ascii="Times New Roman" w:hAnsi="Times New Roman"/>
          <w:sz w:val="25"/>
          <w:szCs w:val="25"/>
        </w:rPr>
        <w:t xml:space="preserve">прерывным длением на участках </w:t>
      </w:r>
      <w:r w:rsidRPr="005623B4">
        <w:rPr>
          <w:rFonts w:ascii="Times New Roman" w:hAnsi="Times New Roman"/>
          <w:sz w:val="25"/>
          <w:szCs w:val="25"/>
          <w:lang w:val="en-US"/>
        </w:rPr>
        <w:t>Halteton</w:t>
      </w:r>
      <w:r w:rsidRPr="005623B4">
        <w:rPr>
          <w:rFonts w:ascii="Times New Roman" w:hAnsi="Times New Roman"/>
          <w:sz w:val="25"/>
          <w:szCs w:val="25"/>
        </w:rPr>
        <w:t>. Фактически</w:t>
      </w:r>
      <w:r w:rsidR="0016256C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это проникновение песенного ритма (метра) в партии верхних голосов, которые образуют звуковой рельеф формы, тогда как тенор большей частью пребывает вне модальной мензуры. Скорее всего, именно такой тип ритмической фактуры подразумевается под оригинальным </w:t>
      </w:r>
      <w:r w:rsidRPr="000D33A3">
        <w:rPr>
          <w:rFonts w:ascii="Times New Roman" w:hAnsi="Times New Roman"/>
          <w:sz w:val="25"/>
          <w:szCs w:val="25"/>
        </w:rPr>
        <w:t>оп</w:t>
      </w:r>
      <w:r w:rsidR="0016256C" w:rsidRPr="000D33A3">
        <w:rPr>
          <w:rFonts w:ascii="Times New Roman" w:hAnsi="Times New Roman"/>
          <w:sz w:val="25"/>
          <w:szCs w:val="25"/>
        </w:rPr>
        <w:t>редел</w:t>
      </w:r>
      <w:r w:rsidR="0016256C" w:rsidRPr="000D33A3">
        <w:rPr>
          <w:rFonts w:ascii="Times New Roman" w:hAnsi="Times New Roman"/>
          <w:sz w:val="25"/>
          <w:szCs w:val="25"/>
        </w:rPr>
        <w:t>е</w:t>
      </w:r>
      <w:r w:rsidR="0016256C" w:rsidRPr="000D33A3">
        <w:rPr>
          <w:rFonts w:ascii="Times New Roman" w:hAnsi="Times New Roman"/>
          <w:sz w:val="25"/>
          <w:szCs w:val="25"/>
        </w:rPr>
        <w:t>нием «</w:t>
      </w:r>
      <w:r w:rsidRPr="000D33A3">
        <w:rPr>
          <w:rFonts w:ascii="Times New Roman" w:hAnsi="Times New Roman"/>
          <w:sz w:val="25"/>
          <w:szCs w:val="25"/>
          <w:lang w:val="en-US"/>
        </w:rPr>
        <w:t>partim</w:t>
      </w:r>
      <w:r w:rsidRPr="000D33A3">
        <w:rPr>
          <w:rFonts w:ascii="Times New Roman" w:hAnsi="Times New Roman"/>
          <w:sz w:val="25"/>
          <w:szCs w:val="25"/>
        </w:rPr>
        <w:t xml:space="preserve"> </w:t>
      </w:r>
      <w:r w:rsidRPr="000D33A3">
        <w:rPr>
          <w:rFonts w:ascii="Times New Roman" w:hAnsi="Times New Roman"/>
          <w:sz w:val="25"/>
          <w:szCs w:val="25"/>
          <w:lang w:val="en-US"/>
        </w:rPr>
        <w:t>mensurabilis</w:t>
      </w:r>
      <w:r w:rsidR="0016256C" w:rsidRPr="000D33A3">
        <w:rPr>
          <w:rFonts w:ascii="Times New Roman" w:hAnsi="Times New Roman"/>
          <w:sz w:val="25"/>
          <w:szCs w:val="25"/>
        </w:rPr>
        <w:t>» —</w:t>
      </w:r>
      <w:r w:rsidRPr="000D33A3">
        <w:rPr>
          <w:rFonts w:ascii="Times New Roman" w:hAnsi="Times New Roman"/>
          <w:sz w:val="25"/>
          <w:szCs w:val="25"/>
        </w:rPr>
        <w:t xml:space="preserve"> «отчасти мензурального» (то есть «отчасти размеренного по модусам») типа многоголосия.</w:t>
      </w:r>
      <w:r w:rsidRPr="005623B4">
        <w:rPr>
          <w:rFonts w:ascii="Times New Roman" w:hAnsi="Times New Roman"/>
          <w:sz w:val="25"/>
          <w:szCs w:val="25"/>
        </w:rPr>
        <w:t xml:space="preserve"> Но в дискантовых разделах, которые становятся все более протяженными к концу композиции, тенор подключается к модальному ритму и тем самым достигается векторная организация музыкальной формы, которая вкупе с нарастающими полифоническими приемами обеспечивает кульминационный (заве</w:t>
      </w:r>
      <w:r w:rsidRPr="005623B4">
        <w:rPr>
          <w:rFonts w:ascii="Times New Roman" w:hAnsi="Times New Roman"/>
          <w:sz w:val="25"/>
          <w:szCs w:val="25"/>
        </w:rPr>
        <w:t>р</w:t>
      </w:r>
      <w:r w:rsidRPr="005623B4">
        <w:rPr>
          <w:rFonts w:ascii="Times New Roman" w:hAnsi="Times New Roman"/>
          <w:sz w:val="25"/>
          <w:szCs w:val="25"/>
        </w:rPr>
        <w:t xml:space="preserve">шающий) эффект.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Конечно, в условиях модальности песенная метрика не может себя реализовать так явно</w:t>
      </w:r>
      <w:r w:rsidR="007153B6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как в тональной музыке с ее синхронностью мелодических клаузул во всех голосах, достигающих эффекта гармонической каденции. Но мы не должны забывать, что истоки песен</w:t>
      </w:r>
      <w:r w:rsidR="00707DF6">
        <w:rPr>
          <w:rFonts w:ascii="Times New Roman" w:hAnsi="Times New Roman"/>
          <w:sz w:val="25"/>
          <w:szCs w:val="25"/>
        </w:rPr>
        <w:t xml:space="preserve">ной метрики (и соответственно </w:t>
      </w:r>
      <w:r w:rsidR="00707DF6" w:rsidRPr="005623B4">
        <w:rPr>
          <w:rFonts w:ascii="Times New Roman" w:hAnsi="Times New Roman"/>
          <w:sz w:val="25"/>
          <w:szCs w:val="25"/>
        </w:rPr>
        <w:t>т</w:t>
      </w:r>
      <w:r w:rsidR="00707DF6">
        <w:rPr>
          <w:rFonts w:ascii="Times New Roman" w:hAnsi="Times New Roman"/>
          <w:sz w:val="25"/>
          <w:szCs w:val="25"/>
        </w:rPr>
        <w:t>ак называемых</w:t>
      </w:r>
      <w:r w:rsidRPr="005623B4">
        <w:rPr>
          <w:rFonts w:ascii="Times New Roman" w:hAnsi="Times New Roman"/>
          <w:sz w:val="25"/>
          <w:szCs w:val="25"/>
        </w:rPr>
        <w:t xml:space="preserve"> песенных форм) име</w:t>
      </w:r>
      <w:r w:rsidRPr="005623B4">
        <w:rPr>
          <w:rFonts w:ascii="Times New Roman" w:hAnsi="Times New Roman"/>
          <w:sz w:val="25"/>
          <w:szCs w:val="25"/>
        </w:rPr>
        <w:t>н</w:t>
      </w:r>
      <w:r w:rsidRPr="005623B4">
        <w:rPr>
          <w:rFonts w:ascii="Times New Roman" w:hAnsi="Times New Roman"/>
          <w:sz w:val="25"/>
          <w:szCs w:val="25"/>
        </w:rPr>
        <w:t xml:space="preserve">но в стиховой организации, а не в тональности как таковой.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Песенный метр в органуме находится как бы в верхних слоях атмосферы, тогда как тенор образует своеобразную «звуковую подушку»</w:t>
      </w:r>
      <w:r w:rsidR="00573A3A">
        <w:rPr>
          <w:rFonts w:ascii="Times New Roman" w:hAnsi="Times New Roman"/>
          <w:sz w:val="25"/>
          <w:szCs w:val="25"/>
        </w:rPr>
        <w:t>;</w:t>
      </w:r>
      <w:r w:rsidRPr="005623B4">
        <w:rPr>
          <w:rFonts w:ascii="Times New Roman" w:hAnsi="Times New Roman"/>
          <w:sz w:val="25"/>
          <w:szCs w:val="25"/>
        </w:rPr>
        <w:t xml:space="preserve"> метрика верхних голосов м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>жет стягиваться на некоторых участках композиции в квадратные построения, в дв</w:t>
      </w:r>
      <w:r w:rsidRPr="005623B4">
        <w:rPr>
          <w:rFonts w:ascii="Times New Roman" w:hAnsi="Times New Roman"/>
          <w:sz w:val="25"/>
          <w:szCs w:val="25"/>
        </w:rPr>
        <w:t>у</w:t>
      </w:r>
      <w:r w:rsidRPr="005623B4">
        <w:rPr>
          <w:rFonts w:ascii="Times New Roman" w:hAnsi="Times New Roman"/>
          <w:sz w:val="25"/>
          <w:szCs w:val="25"/>
        </w:rPr>
        <w:t>такты, четырехтакты и даже восьмитакты, если провести аналогию с периодичностями разного масштаба.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Разумеется, о тактах</w:t>
      </w:r>
      <w:r w:rsidR="007153B6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как о графическом феномене</w:t>
      </w:r>
      <w:r w:rsidR="007153B6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говорить не приходится, но это условность нотации, а вовсе не природы явления. Ведь в стихах тоже нет никаких та</w:t>
      </w:r>
      <w:r w:rsidRPr="005623B4">
        <w:rPr>
          <w:rFonts w:ascii="Times New Roman" w:hAnsi="Times New Roman"/>
          <w:sz w:val="25"/>
          <w:szCs w:val="25"/>
        </w:rPr>
        <w:t>к</w:t>
      </w:r>
      <w:r w:rsidRPr="005623B4">
        <w:rPr>
          <w:rFonts w:ascii="Times New Roman" w:hAnsi="Times New Roman"/>
          <w:sz w:val="25"/>
          <w:szCs w:val="25"/>
        </w:rPr>
        <w:t>товых черт, но</w:t>
      </w:r>
      <w:r w:rsidR="00573A3A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тем не менее</w:t>
      </w:r>
      <w:r w:rsidR="00573A3A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мы чувствуем равномерную пульсацию и эффект цезуры после соразмерных строф (строк), которые в четырехстрочной строфе выступают как мусический прообраз (музыкального) метрического восьмитакта.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Но в органуме… отсутствие синхронного действия всех голосов в реализации метра песенного типа подчеркивает его полифоническую природу и не дает ему пр</w:t>
      </w:r>
      <w:r w:rsidRPr="005623B4">
        <w:rPr>
          <w:rFonts w:ascii="Times New Roman" w:hAnsi="Times New Roman"/>
          <w:sz w:val="25"/>
          <w:szCs w:val="25"/>
        </w:rPr>
        <w:t>е</w:t>
      </w:r>
      <w:r w:rsidRPr="005623B4">
        <w:rPr>
          <w:rFonts w:ascii="Times New Roman" w:hAnsi="Times New Roman"/>
          <w:sz w:val="25"/>
          <w:szCs w:val="25"/>
        </w:rPr>
        <w:t xml:space="preserve">вратиться просто в танцевальную вакханалию из-за регулярного повторения модальных </w:t>
      </w:r>
      <w:r w:rsidRPr="00B558F5">
        <w:rPr>
          <w:rFonts w:ascii="Times New Roman" w:hAnsi="Times New Roman"/>
          <w:sz w:val="25"/>
          <w:szCs w:val="25"/>
        </w:rPr>
        <w:t>формул</w:t>
      </w:r>
      <w:r w:rsidR="00B558F5" w:rsidRPr="00B558F5">
        <w:rPr>
          <w:rFonts w:ascii="Times New Roman" w:hAnsi="Times New Roman"/>
          <w:sz w:val="25"/>
          <w:szCs w:val="25"/>
        </w:rPr>
        <w:t>-</w:t>
      </w:r>
      <w:r w:rsidRPr="00B558F5">
        <w:rPr>
          <w:rFonts w:ascii="Times New Roman" w:hAnsi="Times New Roman"/>
          <w:sz w:val="25"/>
          <w:szCs w:val="25"/>
        </w:rPr>
        <w:t>стоп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18"/>
      </w:r>
      <w:r w:rsidRPr="005623B4">
        <w:rPr>
          <w:rFonts w:ascii="Times New Roman" w:hAnsi="Times New Roman"/>
          <w:sz w:val="25"/>
          <w:szCs w:val="25"/>
        </w:rPr>
        <w:t>.</w:t>
      </w:r>
    </w:p>
    <w:p w:rsidR="00B95871" w:rsidRPr="005623B4" w:rsidRDefault="00740A88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Итак, кажется </w:t>
      </w:r>
      <w:r w:rsidRPr="005623B4">
        <w:rPr>
          <w:rFonts w:ascii="Times New Roman" w:hAnsi="Times New Roman"/>
          <w:sz w:val="25"/>
          <w:szCs w:val="25"/>
        </w:rPr>
        <w:t xml:space="preserve">естественным и даже </w:t>
      </w:r>
      <w:r>
        <w:rPr>
          <w:rFonts w:ascii="Times New Roman" w:hAnsi="Times New Roman"/>
          <w:sz w:val="25"/>
          <w:szCs w:val="25"/>
        </w:rPr>
        <w:t>весьма</w:t>
      </w:r>
      <w:r w:rsidRPr="005623B4">
        <w:rPr>
          <w:rFonts w:ascii="Times New Roman" w:hAnsi="Times New Roman"/>
          <w:sz w:val="25"/>
          <w:szCs w:val="25"/>
        </w:rPr>
        <w:t xml:space="preserve"> вероятным, что именно </w:t>
      </w:r>
      <w:r w:rsidRPr="002D02CC">
        <w:rPr>
          <w:rFonts w:ascii="Times New Roman" w:hAnsi="Times New Roman"/>
          <w:i/>
          <w:sz w:val="25"/>
          <w:szCs w:val="25"/>
        </w:rPr>
        <w:t>поэт-музыкант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="00B95871" w:rsidRPr="005623B4">
        <w:rPr>
          <w:rFonts w:ascii="Times New Roman" w:hAnsi="Times New Roman"/>
          <w:sz w:val="25"/>
          <w:szCs w:val="25"/>
        </w:rPr>
        <w:t>мог детально разработать такую музыкально-ритмическую систему, п</w:t>
      </w:r>
      <w:r w:rsidR="00B95871" w:rsidRPr="005623B4">
        <w:rPr>
          <w:rFonts w:ascii="Times New Roman" w:hAnsi="Times New Roman"/>
          <w:sz w:val="25"/>
          <w:szCs w:val="25"/>
        </w:rPr>
        <w:t>о</w:t>
      </w:r>
      <w:r w:rsidR="00B95871" w:rsidRPr="005623B4">
        <w:rPr>
          <w:rFonts w:ascii="Times New Roman" w:hAnsi="Times New Roman"/>
          <w:sz w:val="25"/>
          <w:szCs w:val="25"/>
        </w:rPr>
        <w:t xml:space="preserve">скольку весь концептуальный аппарат мензуральной системы просто </w:t>
      </w:r>
      <w:r>
        <w:rPr>
          <w:rFonts w:ascii="Times New Roman" w:hAnsi="Times New Roman"/>
          <w:sz w:val="25"/>
          <w:szCs w:val="25"/>
        </w:rPr>
        <w:t>заимствуется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="00B95871" w:rsidRPr="005623B4">
        <w:rPr>
          <w:rFonts w:ascii="Times New Roman" w:hAnsi="Times New Roman"/>
          <w:sz w:val="25"/>
          <w:szCs w:val="25"/>
        </w:rPr>
        <w:t>из ан</w:t>
      </w:r>
      <w:r>
        <w:rPr>
          <w:rFonts w:ascii="Times New Roman" w:hAnsi="Times New Roman"/>
          <w:sz w:val="25"/>
          <w:szCs w:val="25"/>
        </w:rPr>
        <w:t>тичной грамматики</w:t>
      </w:r>
      <w:r w:rsidR="00B95871" w:rsidRPr="005623B4">
        <w:rPr>
          <w:rFonts w:ascii="Times New Roman" w:hAnsi="Times New Roman"/>
          <w:sz w:val="25"/>
          <w:szCs w:val="25"/>
        </w:rPr>
        <w:t xml:space="preserve"> с ее постоянными объектами изучения</w:t>
      </w:r>
      <w:r>
        <w:rPr>
          <w:rFonts w:ascii="Times New Roman" w:hAnsi="Times New Roman"/>
          <w:sz w:val="25"/>
          <w:szCs w:val="25"/>
        </w:rPr>
        <w:t xml:space="preserve"> — </w:t>
      </w:r>
      <w:r w:rsidR="00B95871" w:rsidRPr="005623B4">
        <w:rPr>
          <w:rFonts w:ascii="Times New Roman" w:hAnsi="Times New Roman"/>
          <w:sz w:val="25"/>
          <w:szCs w:val="25"/>
        </w:rPr>
        <w:t xml:space="preserve">стиховой метрикой и ритмикой. Да и он не разрабатывал ее с нуля, его задачей было </w:t>
      </w:r>
      <w:r w:rsidR="00B95871" w:rsidRPr="008E58A0">
        <w:rPr>
          <w:rFonts w:ascii="Times New Roman" w:hAnsi="Times New Roman"/>
          <w:i/>
          <w:sz w:val="25"/>
          <w:szCs w:val="25"/>
        </w:rPr>
        <w:t>адаптировать</w:t>
      </w:r>
      <w:r w:rsidR="00B95871" w:rsidRPr="005623B4">
        <w:rPr>
          <w:rFonts w:ascii="Times New Roman" w:hAnsi="Times New Roman"/>
          <w:sz w:val="25"/>
          <w:szCs w:val="25"/>
        </w:rPr>
        <w:t xml:space="preserve"> систему </w:t>
      </w:r>
      <w:proofErr w:type="gramStart"/>
      <w:r w:rsidR="00B95871" w:rsidRPr="005623B4">
        <w:rPr>
          <w:rFonts w:ascii="Times New Roman" w:hAnsi="Times New Roman"/>
          <w:sz w:val="25"/>
          <w:szCs w:val="25"/>
        </w:rPr>
        <w:t>к</w:t>
      </w:r>
      <w:proofErr w:type="gramEnd"/>
      <w:r w:rsidR="00B95871" w:rsidRPr="005623B4">
        <w:rPr>
          <w:rFonts w:ascii="Times New Roman" w:hAnsi="Times New Roman"/>
          <w:sz w:val="25"/>
          <w:szCs w:val="25"/>
        </w:rPr>
        <w:t xml:space="preserve"> (как </w:t>
      </w:r>
      <w:proofErr w:type="gramStart"/>
      <w:r w:rsidR="00B95871" w:rsidRPr="005623B4">
        <w:rPr>
          <w:rFonts w:ascii="Times New Roman" w:hAnsi="Times New Roman"/>
          <w:sz w:val="25"/>
          <w:szCs w:val="25"/>
        </w:rPr>
        <w:t>мы</w:t>
      </w:r>
      <w:proofErr w:type="gramEnd"/>
      <w:r w:rsidR="00B95871" w:rsidRPr="005623B4">
        <w:rPr>
          <w:rFonts w:ascii="Times New Roman" w:hAnsi="Times New Roman"/>
          <w:sz w:val="25"/>
          <w:szCs w:val="25"/>
        </w:rPr>
        <w:t xml:space="preserve"> бы сегодня сказали) «чистой музыке»,</w:t>
      </w:r>
      <w:r w:rsidR="00CC6E85">
        <w:rPr>
          <w:rFonts w:ascii="Times New Roman" w:hAnsi="Times New Roman"/>
          <w:sz w:val="25"/>
          <w:szCs w:val="25"/>
        </w:rPr>
        <w:t xml:space="preserve"> </w:t>
      </w:r>
      <w:r w:rsidR="00B95871" w:rsidRPr="005623B4">
        <w:rPr>
          <w:rFonts w:ascii="Times New Roman" w:hAnsi="Times New Roman"/>
          <w:sz w:val="25"/>
          <w:szCs w:val="25"/>
        </w:rPr>
        <w:t xml:space="preserve">движение к которой началось именно с эмансипации музыкального ритма от ритма мусического, то есть стопно-поэтического. </w:t>
      </w:r>
      <w:proofErr w:type="gramStart"/>
      <w:r w:rsidR="00B95871" w:rsidRPr="005623B4">
        <w:rPr>
          <w:rFonts w:ascii="Times New Roman" w:hAnsi="Times New Roman"/>
          <w:sz w:val="25"/>
          <w:szCs w:val="25"/>
        </w:rPr>
        <w:t>Некая</w:t>
      </w:r>
      <w:proofErr w:type="gramEnd"/>
      <w:r w:rsidR="00B95871" w:rsidRPr="005623B4">
        <w:rPr>
          <w:rFonts w:ascii="Times New Roman" w:hAnsi="Times New Roman"/>
          <w:sz w:val="25"/>
          <w:szCs w:val="25"/>
        </w:rPr>
        <w:t xml:space="preserve"> хороводность, которую непредвзятый слух ощущает в композициях подобных органуму Перотина, является</w:t>
      </w:r>
      <w:r w:rsidR="00655EC4">
        <w:rPr>
          <w:rFonts w:ascii="Times New Roman" w:hAnsi="Times New Roman"/>
          <w:sz w:val="25"/>
          <w:szCs w:val="25"/>
        </w:rPr>
        <w:t>,</w:t>
      </w:r>
      <w:r w:rsidR="00B95871" w:rsidRPr="005623B4">
        <w:rPr>
          <w:rFonts w:ascii="Times New Roman" w:hAnsi="Times New Roman"/>
          <w:sz w:val="25"/>
          <w:szCs w:val="25"/>
        </w:rPr>
        <w:t xml:space="preserve"> безусловно</w:t>
      </w:r>
      <w:r w:rsidR="00655EC4">
        <w:rPr>
          <w:rFonts w:ascii="Times New Roman" w:hAnsi="Times New Roman"/>
          <w:sz w:val="25"/>
          <w:szCs w:val="25"/>
        </w:rPr>
        <w:t>,</w:t>
      </w:r>
      <w:r w:rsidR="00B95871" w:rsidRPr="005623B4">
        <w:rPr>
          <w:rFonts w:ascii="Times New Roman" w:hAnsi="Times New Roman"/>
          <w:sz w:val="25"/>
          <w:szCs w:val="25"/>
        </w:rPr>
        <w:t xml:space="preserve"> влиянием </w:t>
      </w:r>
      <w:r w:rsidR="008E58A0" w:rsidRPr="005623B4">
        <w:rPr>
          <w:rFonts w:ascii="Times New Roman" w:hAnsi="Times New Roman"/>
          <w:sz w:val="25"/>
          <w:szCs w:val="25"/>
        </w:rPr>
        <w:t>светск</w:t>
      </w:r>
      <w:r w:rsidR="008E58A0">
        <w:rPr>
          <w:rFonts w:ascii="Times New Roman" w:hAnsi="Times New Roman"/>
          <w:sz w:val="25"/>
          <w:szCs w:val="25"/>
        </w:rPr>
        <w:t>им</w:t>
      </w:r>
      <w:r w:rsidR="00B95871" w:rsidRPr="005623B4">
        <w:rPr>
          <w:rFonts w:ascii="Times New Roman" w:hAnsi="Times New Roman"/>
          <w:sz w:val="25"/>
          <w:szCs w:val="25"/>
        </w:rPr>
        <w:t>, несмотря на литургич</w:t>
      </w:r>
      <w:r w:rsidR="00B95871" w:rsidRPr="005623B4">
        <w:rPr>
          <w:rFonts w:ascii="Times New Roman" w:hAnsi="Times New Roman"/>
          <w:sz w:val="25"/>
          <w:szCs w:val="25"/>
        </w:rPr>
        <w:t>е</w:t>
      </w:r>
      <w:r w:rsidR="00B95871" w:rsidRPr="005623B4">
        <w:rPr>
          <w:rFonts w:ascii="Times New Roman" w:hAnsi="Times New Roman"/>
          <w:sz w:val="25"/>
          <w:szCs w:val="25"/>
        </w:rPr>
        <w:t>ский характер (и текста</w:t>
      </w:r>
      <w:r w:rsidR="00CC6E85">
        <w:rPr>
          <w:rFonts w:ascii="Times New Roman" w:hAnsi="Times New Roman"/>
          <w:sz w:val="25"/>
          <w:szCs w:val="25"/>
        </w:rPr>
        <w:t>,</w:t>
      </w:r>
      <w:r w:rsidR="00B95871" w:rsidRPr="005623B4">
        <w:rPr>
          <w:rFonts w:ascii="Times New Roman" w:hAnsi="Times New Roman"/>
          <w:sz w:val="25"/>
          <w:szCs w:val="25"/>
        </w:rPr>
        <w:t xml:space="preserve"> и музыки) исходного григорианского первоисточника.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Почему же Иеро</w:t>
      </w:r>
      <w:r w:rsidR="00E72743">
        <w:rPr>
          <w:rFonts w:ascii="Times New Roman" w:hAnsi="Times New Roman"/>
          <w:sz w:val="25"/>
          <w:szCs w:val="25"/>
        </w:rPr>
        <w:t>ним Моравский делает уточнение «француз»</w:t>
      </w:r>
      <w:r w:rsidRPr="005623B4">
        <w:rPr>
          <w:rFonts w:ascii="Times New Roman" w:hAnsi="Times New Roman"/>
          <w:sz w:val="25"/>
          <w:szCs w:val="25"/>
        </w:rPr>
        <w:t>, которое сбивает с толку ученых и заставляет их усомниться в правомерности идентификации обеих ли</w:t>
      </w:r>
      <w:r w:rsidRPr="005623B4">
        <w:rPr>
          <w:rFonts w:ascii="Times New Roman" w:hAnsi="Times New Roman"/>
          <w:sz w:val="25"/>
          <w:szCs w:val="25"/>
        </w:rPr>
        <w:t>ч</w:t>
      </w:r>
      <w:r w:rsidRPr="005623B4">
        <w:rPr>
          <w:rFonts w:ascii="Times New Roman" w:hAnsi="Times New Roman"/>
          <w:sz w:val="25"/>
          <w:szCs w:val="25"/>
        </w:rPr>
        <w:t xml:space="preserve">ностей в одном лице? Иероним копировал этот трактат в числе других мензуральных трактатов в конце </w:t>
      </w:r>
      <w:r w:rsidRPr="005623B4">
        <w:rPr>
          <w:rFonts w:ascii="Times New Roman" w:hAnsi="Times New Roman"/>
          <w:sz w:val="25"/>
          <w:szCs w:val="25"/>
          <w:lang w:val="en-US"/>
        </w:rPr>
        <w:t>XIII</w:t>
      </w:r>
      <w:r w:rsidRPr="005623B4">
        <w:rPr>
          <w:rFonts w:ascii="Times New Roman" w:hAnsi="Times New Roman"/>
          <w:sz w:val="25"/>
          <w:szCs w:val="25"/>
        </w:rPr>
        <w:t xml:space="preserve"> века</w:t>
      </w:r>
      <w:r w:rsidR="00E72743" w:rsidRPr="005623B4">
        <w:rPr>
          <w:rFonts w:ascii="Times New Roman" w:hAnsi="Times New Roman"/>
          <w:sz w:val="25"/>
          <w:szCs w:val="25"/>
        </w:rPr>
        <w:t xml:space="preserve"> и мог</w:t>
      </w:r>
      <w:r w:rsidRPr="005623B4">
        <w:rPr>
          <w:rFonts w:ascii="Times New Roman" w:hAnsi="Times New Roman"/>
          <w:sz w:val="25"/>
          <w:szCs w:val="25"/>
        </w:rPr>
        <w:t xml:space="preserve"> не задумываться о проблеме идентификации его авт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 xml:space="preserve">ра. Если </w:t>
      </w:r>
      <w:r w:rsidRPr="00EF7282">
        <w:rPr>
          <w:rFonts w:ascii="Times New Roman" w:hAnsi="Times New Roman"/>
          <w:i/>
          <w:sz w:val="25"/>
          <w:szCs w:val="25"/>
        </w:rPr>
        <w:t>англичанин</w:t>
      </w:r>
      <w:r w:rsidRPr="005623B4">
        <w:rPr>
          <w:rFonts w:ascii="Times New Roman" w:hAnsi="Times New Roman"/>
          <w:sz w:val="25"/>
          <w:szCs w:val="25"/>
        </w:rPr>
        <w:t xml:space="preserve"> по происхождению Иоанн Гарландский мог носить то же самое прозвище (Гарландский) по месту своего проживания во </w:t>
      </w:r>
      <w:r w:rsidRPr="00EF7282">
        <w:rPr>
          <w:rFonts w:ascii="Times New Roman" w:hAnsi="Times New Roman"/>
          <w:i/>
          <w:sz w:val="25"/>
          <w:szCs w:val="25"/>
        </w:rPr>
        <w:t>Франции в Париже</w:t>
      </w:r>
      <w:r w:rsidRPr="005623B4">
        <w:rPr>
          <w:rFonts w:ascii="Times New Roman" w:hAnsi="Times New Roman"/>
          <w:sz w:val="25"/>
          <w:szCs w:val="25"/>
        </w:rPr>
        <w:t xml:space="preserve"> на Левом Берегу Сены, то в пред</w:t>
      </w:r>
      <w:r w:rsidR="00017C88">
        <w:rPr>
          <w:rFonts w:ascii="Times New Roman" w:hAnsi="Times New Roman"/>
          <w:sz w:val="25"/>
          <w:szCs w:val="25"/>
        </w:rPr>
        <w:t>ставлении Иеронима уточнение «француз»</w:t>
      </w:r>
      <w:r w:rsidRPr="005623B4">
        <w:rPr>
          <w:rFonts w:ascii="Times New Roman" w:hAnsi="Times New Roman"/>
          <w:sz w:val="25"/>
          <w:szCs w:val="25"/>
        </w:rPr>
        <w:t xml:space="preserve"> не обязательно должно было означать, что </w:t>
      </w:r>
      <w:r w:rsidRPr="00EF7282">
        <w:rPr>
          <w:rFonts w:ascii="Times New Roman" w:hAnsi="Times New Roman"/>
          <w:i/>
          <w:sz w:val="25"/>
          <w:szCs w:val="25"/>
        </w:rPr>
        <w:t xml:space="preserve">этот </w:t>
      </w:r>
      <w:r w:rsidR="00017C88" w:rsidRPr="00EF7282">
        <w:rPr>
          <w:rFonts w:ascii="Times New Roman" w:hAnsi="Times New Roman"/>
          <w:i/>
          <w:sz w:val="25"/>
          <w:szCs w:val="25"/>
        </w:rPr>
        <w:t xml:space="preserve">Иоанн — </w:t>
      </w:r>
      <w:r w:rsidRPr="00EF7282">
        <w:rPr>
          <w:rFonts w:ascii="Times New Roman" w:hAnsi="Times New Roman"/>
          <w:i/>
          <w:sz w:val="25"/>
          <w:szCs w:val="25"/>
        </w:rPr>
        <w:t>француз</w:t>
      </w:r>
      <w:r w:rsidRPr="005623B4">
        <w:rPr>
          <w:rFonts w:ascii="Times New Roman" w:hAnsi="Times New Roman"/>
          <w:sz w:val="25"/>
          <w:szCs w:val="25"/>
        </w:rPr>
        <w:t xml:space="preserve">, автор трактата </w:t>
      </w:r>
      <w:r w:rsidR="00017C88">
        <w:rPr>
          <w:rFonts w:ascii="Times New Roman" w:hAnsi="Times New Roman"/>
          <w:sz w:val="25"/>
          <w:szCs w:val="25"/>
        </w:rPr>
        <w:t>«</w:t>
      </w:r>
      <w:r w:rsidRPr="005623B4">
        <w:rPr>
          <w:rFonts w:ascii="Times New Roman" w:hAnsi="Times New Roman"/>
          <w:sz w:val="25"/>
          <w:szCs w:val="25"/>
          <w:lang w:val="en-US"/>
        </w:rPr>
        <w:t>De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mensurabili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</w:t>
      </w:r>
      <w:r w:rsidRPr="005623B4">
        <w:rPr>
          <w:rFonts w:ascii="Times New Roman" w:hAnsi="Times New Roman"/>
          <w:sz w:val="25"/>
          <w:szCs w:val="25"/>
          <w:lang w:val="en-US"/>
        </w:rPr>
        <w:t>u</w:t>
      </w:r>
      <w:r w:rsidRPr="005623B4">
        <w:rPr>
          <w:rFonts w:ascii="Times New Roman" w:hAnsi="Times New Roman"/>
          <w:sz w:val="25"/>
          <w:szCs w:val="25"/>
          <w:lang w:val="en-US"/>
        </w:rPr>
        <w:t>sica</w:t>
      </w:r>
      <w:r w:rsidR="00017C88">
        <w:rPr>
          <w:rFonts w:ascii="Times New Roman" w:hAnsi="Times New Roman"/>
          <w:sz w:val="25"/>
          <w:szCs w:val="25"/>
        </w:rPr>
        <w:t>»</w:t>
      </w:r>
      <w:r w:rsidR="00017C88" w:rsidRPr="00017C88">
        <w:rPr>
          <w:rFonts w:ascii="Times New Roman" w:hAnsi="Times New Roman"/>
          <w:sz w:val="25"/>
          <w:szCs w:val="25"/>
        </w:rPr>
        <w:t xml:space="preserve"> — </w:t>
      </w:r>
      <w:r w:rsidRPr="005623B4">
        <w:rPr>
          <w:rFonts w:ascii="Times New Roman" w:hAnsi="Times New Roman"/>
          <w:sz w:val="25"/>
          <w:szCs w:val="25"/>
        </w:rPr>
        <w:t xml:space="preserve">не есть </w:t>
      </w:r>
      <w:r w:rsidRPr="00DF5B8F">
        <w:rPr>
          <w:rFonts w:ascii="Times New Roman" w:hAnsi="Times New Roman"/>
          <w:i/>
          <w:sz w:val="25"/>
          <w:szCs w:val="25"/>
        </w:rPr>
        <w:t>тот Иоанн</w:t>
      </w:r>
      <w:r w:rsidR="00017C88" w:rsidRPr="00DF5B8F">
        <w:rPr>
          <w:rFonts w:ascii="Times New Roman" w:hAnsi="Times New Roman"/>
          <w:i/>
          <w:sz w:val="25"/>
          <w:szCs w:val="25"/>
        </w:rPr>
        <w:t>,</w:t>
      </w:r>
      <w:r w:rsidRPr="00DF5B8F">
        <w:rPr>
          <w:rFonts w:ascii="Times New Roman" w:hAnsi="Times New Roman"/>
          <w:i/>
          <w:sz w:val="25"/>
          <w:szCs w:val="25"/>
        </w:rPr>
        <w:t xml:space="preserve"> англичанин</w:t>
      </w:r>
      <w:r w:rsidRPr="005623B4">
        <w:rPr>
          <w:rFonts w:ascii="Times New Roman" w:hAnsi="Times New Roman"/>
          <w:sz w:val="25"/>
          <w:szCs w:val="25"/>
        </w:rPr>
        <w:t xml:space="preserve"> (читай поэт). Ведь об</w:t>
      </w:r>
      <w:proofErr w:type="gramStart"/>
      <w:r w:rsidRPr="005623B4">
        <w:rPr>
          <w:rFonts w:ascii="Times New Roman" w:hAnsi="Times New Roman"/>
          <w:sz w:val="25"/>
          <w:szCs w:val="25"/>
        </w:rPr>
        <w:t>а Иоа</w:t>
      </w:r>
      <w:proofErr w:type="gramEnd"/>
      <w:r w:rsidRPr="005623B4">
        <w:rPr>
          <w:rFonts w:ascii="Times New Roman" w:hAnsi="Times New Roman"/>
          <w:sz w:val="25"/>
          <w:szCs w:val="25"/>
        </w:rPr>
        <w:t>нна (если их де</w:t>
      </w:r>
      <w:r w:rsidRPr="005623B4">
        <w:rPr>
          <w:rFonts w:ascii="Times New Roman" w:hAnsi="Times New Roman"/>
          <w:sz w:val="25"/>
          <w:szCs w:val="25"/>
        </w:rPr>
        <w:t>й</w:t>
      </w:r>
      <w:r w:rsidRPr="005623B4">
        <w:rPr>
          <w:rFonts w:ascii="Times New Roman" w:hAnsi="Times New Roman"/>
          <w:sz w:val="25"/>
          <w:szCs w:val="25"/>
        </w:rPr>
        <w:t>стви</w:t>
      </w:r>
      <w:r w:rsidR="00017C88">
        <w:rPr>
          <w:rFonts w:ascii="Times New Roman" w:hAnsi="Times New Roman"/>
          <w:sz w:val="25"/>
          <w:szCs w:val="25"/>
        </w:rPr>
        <w:t xml:space="preserve">тельно было двое) были «французами» </w:t>
      </w:r>
      <w:r w:rsidRPr="005623B4">
        <w:rPr>
          <w:rFonts w:ascii="Times New Roman" w:hAnsi="Times New Roman"/>
          <w:sz w:val="25"/>
          <w:szCs w:val="25"/>
        </w:rPr>
        <w:t xml:space="preserve">по месту проживания в Париже </w:t>
      </w:r>
      <w:r w:rsidR="00017C88">
        <w:rPr>
          <w:rFonts w:ascii="Times New Roman" w:hAnsi="Times New Roman"/>
          <w:sz w:val="25"/>
          <w:szCs w:val="25"/>
        </w:rPr>
        <w:t xml:space="preserve">в </w:t>
      </w:r>
      <w:r w:rsidRPr="005623B4">
        <w:rPr>
          <w:rFonts w:ascii="Times New Roman" w:hAnsi="Times New Roman"/>
          <w:sz w:val="25"/>
          <w:szCs w:val="25"/>
        </w:rPr>
        <w:t xml:space="preserve">период своей активной деятельности (средние десятилетия </w:t>
      </w:r>
      <w:r w:rsidRPr="005623B4">
        <w:rPr>
          <w:rFonts w:ascii="Times New Roman" w:hAnsi="Times New Roman"/>
          <w:sz w:val="25"/>
          <w:szCs w:val="25"/>
          <w:lang w:val="en-US"/>
        </w:rPr>
        <w:t>XIII</w:t>
      </w:r>
      <w:r w:rsidRPr="005623B4">
        <w:rPr>
          <w:rFonts w:ascii="Times New Roman" w:hAnsi="Times New Roman"/>
          <w:sz w:val="25"/>
          <w:szCs w:val="25"/>
        </w:rPr>
        <w:t xml:space="preserve"> в</w:t>
      </w:r>
      <w:r w:rsidR="00017C88">
        <w:rPr>
          <w:rFonts w:ascii="Times New Roman" w:hAnsi="Times New Roman"/>
          <w:sz w:val="25"/>
          <w:szCs w:val="25"/>
        </w:rPr>
        <w:t>ека</w:t>
      </w:r>
      <w:r w:rsidRPr="005623B4">
        <w:rPr>
          <w:rFonts w:ascii="Times New Roman" w:hAnsi="Times New Roman"/>
          <w:sz w:val="25"/>
          <w:szCs w:val="25"/>
        </w:rPr>
        <w:t>). Так или иначе, обмолвка Иеронима (возможно, даже случайная) не может быть единственным аргументом в пользу разведения двух И</w:t>
      </w:r>
      <w:r w:rsidR="00017C88">
        <w:rPr>
          <w:rFonts w:ascii="Times New Roman" w:hAnsi="Times New Roman"/>
          <w:sz w:val="25"/>
          <w:szCs w:val="25"/>
        </w:rPr>
        <w:t>оаннов по «разные стороны баррикад»</w:t>
      </w:r>
      <w:r w:rsidRPr="005623B4">
        <w:rPr>
          <w:rFonts w:ascii="Times New Roman" w:hAnsi="Times New Roman"/>
          <w:sz w:val="25"/>
          <w:szCs w:val="25"/>
        </w:rPr>
        <w:t>. Не слишком ли много значения ей придается?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В сущности, кем бы (в смысле конкретной личности) ни был автор трактата «</w:t>
      </w:r>
      <w:r w:rsidRPr="005623B4">
        <w:rPr>
          <w:rFonts w:ascii="Times New Roman" w:hAnsi="Times New Roman"/>
          <w:sz w:val="25"/>
          <w:szCs w:val="25"/>
          <w:lang w:val="en-US"/>
        </w:rPr>
        <w:t>De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mensurabili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musica</w:t>
      </w:r>
      <w:r w:rsidRPr="005623B4">
        <w:rPr>
          <w:rFonts w:ascii="Times New Roman" w:hAnsi="Times New Roman"/>
          <w:sz w:val="25"/>
          <w:szCs w:val="25"/>
        </w:rPr>
        <w:t xml:space="preserve">», </w:t>
      </w:r>
      <w:r w:rsidR="00DF5B8F" w:rsidRPr="002D02CC">
        <w:rPr>
          <w:rFonts w:ascii="Times New Roman" w:hAnsi="Times New Roman"/>
          <w:i/>
          <w:sz w:val="25"/>
          <w:szCs w:val="25"/>
        </w:rPr>
        <w:t>следует признать (</w:t>
      </w:r>
      <w:r w:rsidR="00DF5B8F">
        <w:rPr>
          <w:rFonts w:ascii="Times New Roman" w:hAnsi="Times New Roman"/>
          <w:i/>
          <w:sz w:val="25"/>
          <w:szCs w:val="25"/>
        </w:rPr>
        <w:t>на основании</w:t>
      </w:r>
      <w:r w:rsidR="00DF5B8F" w:rsidRPr="002D02CC">
        <w:rPr>
          <w:rFonts w:ascii="Times New Roman" w:hAnsi="Times New Roman"/>
          <w:i/>
          <w:sz w:val="25"/>
          <w:szCs w:val="25"/>
        </w:rPr>
        <w:t xml:space="preserve"> содержания самого трактата), что </w:t>
      </w:r>
      <w:proofErr w:type="gramStart"/>
      <w:r w:rsidR="00DF5B8F" w:rsidRPr="002D02CC">
        <w:rPr>
          <w:rFonts w:ascii="Times New Roman" w:hAnsi="Times New Roman"/>
          <w:i/>
          <w:sz w:val="25"/>
          <w:szCs w:val="25"/>
        </w:rPr>
        <w:t>он</w:t>
      </w:r>
      <w:proofErr w:type="gramEnd"/>
      <w:r w:rsidR="00DF5B8F" w:rsidRPr="002D02CC">
        <w:rPr>
          <w:rFonts w:ascii="Times New Roman" w:hAnsi="Times New Roman"/>
          <w:i/>
          <w:sz w:val="25"/>
          <w:szCs w:val="25"/>
        </w:rPr>
        <w:t xml:space="preserve"> </w:t>
      </w:r>
      <w:r w:rsidR="00DF5B8F">
        <w:rPr>
          <w:rFonts w:ascii="Times New Roman" w:hAnsi="Times New Roman"/>
          <w:i/>
          <w:sz w:val="25"/>
          <w:szCs w:val="25"/>
        </w:rPr>
        <w:t>несомненно был</w:t>
      </w:r>
      <w:r w:rsidR="00DF5B8F" w:rsidRPr="002D02CC">
        <w:rPr>
          <w:rFonts w:ascii="Times New Roman" w:hAnsi="Times New Roman"/>
          <w:i/>
          <w:sz w:val="25"/>
          <w:szCs w:val="25"/>
        </w:rPr>
        <w:t xml:space="preserve"> поэтом и музыкантом в одном лице</w:t>
      </w:r>
      <w:r w:rsidR="00DF5B8F" w:rsidRPr="002D02CC">
        <w:rPr>
          <w:rFonts w:ascii="Times New Roman" w:hAnsi="Times New Roman"/>
          <w:sz w:val="25"/>
          <w:szCs w:val="25"/>
        </w:rPr>
        <w:t>.</w:t>
      </w:r>
      <w:r w:rsidR="00DF5B8F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Теперь далее: до</w:t>
      </w:r>
      <w:r w:rsidR="00D727DE">
        <w:rPr>
          <w:rFonts w:ascii="Times New Roman" w:hAnsi="Times New Roman"/>
          <w:sz w:val="25"/>
          <w:szCs w:val="25"/>
        </w:rPr>
        <w:t>подлинно известно</w:t>
      </w:r>
      <w:r w:rsidRPr="005623B4">
        <w:rPr>
          <w:rFonts w:ascii="Times New Roman" w:hAnsi="Times New Roman"/>
          <w:sz w:val="25"/>
          <w:szCs w:val="25"/>
        </w:rPr>
        <w:t xml:space="preserve"> (случайное совпадение!?), что в то же самое время в том же самом Париже жил и работал английский поэт Иоанн Гарланд</w:t>
      </w:r>
      <w:r w:rsidR="00D727DE">
        <w:rPr>
          <w:rFonts w:ascii="Times New Roman" w:hAnsi="Times New Roman"/>
          <w:sz w:val="25"/>
          <w:szCs w:val="25"/>
        </w:rPr>
        <w:t xml:space="preserve">ский, </w:t>
      </w:r>
      <w:r w:rsidRPr="005623B4">
        <w:rPr>
          <w:rFonts w:ascii="Times New Roman" w:hAnsi="Times New Roman"/>
          <w:sz w:val="25"/>
          <w:szCs w:val="25"/>
        </w:rPr>
        <w:t xml:space="preserve">носящий то же самое имя (тоже случайное совпадение?!).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И вот горы бумаги исписываются</w:t>
      </w:r>
      <w:r w:rsidR="00D727DE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чтобы доказать, что английский поэт-стиховед Иоанн Гарландский не мог быть автором трактата </w:t>
      </w:r>
      <w:r w:rsidR="00D727DE">
        <w:rPr>
          <w:rFonts w:ascii="Times New Roman" w:hAnsi="Times New Roman"/>
          <w:sz w:val="25"/>
          <w:szCs w:val="25"/>
        </w:rPr>
        <w:t>«</w:t>
      </w:r>
      <w:r w:rsidRPr="005623B4">
        <w:rPr>
          <w:rFonts w:ascii="Times New Roman" w:hAnsi="Times New Roman"/>
          <w:sz w:val="25"/>
          <w:szCs w:val="25"/>
          <w:lang w:val="en-US"/>
        </w:rPr>
        <w:t>De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mensurabili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musica</w:t>
      </w:r>
      <w:r w:rsidR="00D727DE">
        <w:rPr>
          <w:rFonts w:ascii="Times New Roman" w:hAnsi="Times New Roman"/>
          <w:sz w:val="25"/>
          <w:szCs w:val="25"/>
        </w:rPr>
        <w:t>»</w:t>
      </w:r>
      <w:r w:rsidRPr="005623B4">
        <w:rPr>
          <w:rFonts w:ascii="Times New Roman" w:hAnsi="Times New Roman"/>
          <w:sz w:val="25"/>
          <w:szCs w:val="25"/>
        </w:rPr>
        <w:t>, а некий н</w:t>
      </w:r>
      <w:r w:rsidRPr="005623B4">
        <w:rPr>
          <w:rFonts w:ascii="Times New Roman" w:hAnsi="Times New Roman"/>
          <w:sz w:val="25"/>
          <w:szCs w:val="25"/>
        </w:rPr>
        <w:t>и</w:t>
      </w:r>
      <w:r w:rsidRPr="005623B4">
        <w:rPr>
          <w:rFonts w:ascii="Times New Roman" w:hAnsi="Times New Roman"/>
          <w:sz w:val="25"/>
          <w:szCs w:val="25"/>
        </w:rPr>
        <w:t>как не идентифицируемый французский музыкальный теоретик с тем же самым</w:t>
      </w:r>
      <w:proofErr w:type="gramStart"/>
      <w:r w:rsidRPr="005623B4">
        <w:rPr>
          <w:rFonts w:ascii="Times New Roman" w:hAnsi="Times New Roman"/>
          <w:sz w:val="25"/>
          <w:szCs w:val="25"/>
        </w:rPr>
        <w:t xml:space="preserve"> (!!!) </w:t>
      </w:r>
      <w:proofErr w:type="gramEnd"/>
      <w:r w:rsidRPr="005623B4">
        <w:rPr>
          <w:rFonts w:ascii="Times New Roman" w:hAnsi="Times New Roman"/>
          <w:sz w:val="25"/>
          <w:szCs w:val="25"/>
        </w:rPr>
        <w:t>именем, написавший этот трактат, ни в коем случае не является означенным англи</w:t>
      </w:r>
      <w:r w:rsidRPr="005623B4">
        <w:rPr>
          <w:rFonts w:ascii="Times New Roman" w:hAnsi="Times New Roman"/>
          <w:sz w:val="25"/>
          <w:szCs w:val="25"/>
        </w:rPr>
        <w:t>й</w:t>
      </w:r>
      <w:r w:rsidRPr="005623B4">
        <w:rPr>
          <w:rFonts w:ascii="Times New Roman" w:hAnsi="Times New Roman"/>
          <w:sz w:val="25"/>
          <w:szCs w:val="25"/>
        </w:rPr>
        <w:t xml:space="preserve">ским филологом. Спрашивается, почему?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 xml:space="preserve">Не исключено, что во всем виновата </w:t>
      </w:r>
      <w:r w:rsidR="00DF5B8F">
        <w:rPr>
          <w:rFonts w:ascii="Times New Roman" w:hAnsi="Times New Roman"/>
          <w:sz w:val="25"/>
          <w:szCs w:val="25"/>
        </w:rPr>
        <w:t xml:space="preserve">так называемая </w:t>
      </w:r>
      <w:r w:rsidR="00D727DE">
        <w:rPr>
          <w:rFonts w:ascii="Times New Roman" w:hAnsi="Times New Roman"/>
          <w:sz w:val="25"/>
          <w:szCs w:val="25"/>
        </w:rPr>
        <w:t>честь мундира</w:t>
      </w:r>
      <w:r w:rsidRPr="005623B4">
        <w:rPr>
          <w:rFonts w:ascii="Times New Roman" w:hAnsi="Times New Roman"/>
          <w:sz w:val="25"/>
          <w:szCs w:val="25"/>
        </w:rPr>
        <w:t xml:space="preserve"> и вечная бор</w:t>
      </w:r>
      <w:r w:rsidRPr="005623B4">
        <w:rPr>
          <w:rFonts w:ascii="Times New Roman" w:hAnsi="Times New Roman"/>
          <w:sz w:val="25"/>
          <w:szCs w:val="25"/>
        </w:rPr>
        <w:t>ь</w:t>
      </w:r>
      <w:r w:rsidRPr="005623B4">
        <w:rPr>
          <w:rFonts w:ascii="Times New Roman" w:hAnsi="Times New Roman"/>
          <w:sz w:val="25"/>
          <w:szCs w:val="25"/>
        </w:rPr>
        <w:t>ба англичан и французов за приоритет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19"/>
      </w:r>
      <w:r w:rsidR="00D727DE">
        <w:rPr>
          <w:rFonts w:ascii="Times New Roman" w:hAnsi="Times New Roman"/>
          <w:sz w:val="25"/>
          <w:szCs w:val="25"/>
        </w:rPr>
        <w:t>. Если англосакс Вильям Г. </w:t>
      </w:r>
      <w:r w:rsidRPr="005623B4">
        <w:rPr>
          <w:rFonts w:ascii="Times New Roman" w:hAnsi="Times New Roman"/>
          <w:sz w:val="25"/>
          <w:szCs w:val="25"/>
        </w:rPr>
        <w:t xml:space="preserve">Вайт, </w:t>
      </w:r>
      <w:r w:rsidR="00DF5B8F">
        <w:rPr>
          <w:rFonts w:ascii="Times New Roman" w:hAnsi="Times New Roman"/>
          <w:sz w:val="25"/>
          <w:szCs w:val="25"/>
        </w:rPr>
        <w:t>создавший</w:t>
      </w:r>
      <w:r w:rsidR="00DF5B8F"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в свое время бле</w:t>
      </w:r>
      <w:r w:rsidR="00D727DE">
        <w:rPr>
          <w:rFonts w:ascii="Times New Roman" w:hAnsi="Times New Roman"/>
          <w:sz w:val="25"/>
          <w:szCs w:val="25"/>
        </w:rPr>
        <w:t xml:space="preserve">стящее исследование по ритмике </w:t>
      </w:r>
      <w:r w:rsidRPr="005623B4">
        <w:rPr>
          <w:rFonts w:ascii="Times New Roman" w:hAnsi="Times New Roman"/>
          <w:sz w:val="25"/>
          <w:szCs w:val="25"/>
        </w:rPr>
        <w:t>в полифонии Нотр-Дам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20"/>
      </w:r>
      <w:r w:rsidRPr="005623B4">
        <w:rPr>
          <w:rFonts w:ascii="Times New Roman" w:hAnsi="Times New Roman"/>
          <w:sz w:val="25"/>
          <w:szCs w:val="25"/>
        </w:rPr>
        <w:t xml:space="preserve">, </w:t>
      </w:r>
      <w:r w:rsidR="00DF5B8F" w:rsidRPr="005623B4">
        <w:rPr>
          <w:rFonts w:ascii="Times New Roman" w:hAnsi="Times New Roman"/>
          <w:sz w:val="25"/>
          <w:szCs w:val="25"/>
        </w:rPr>
        <w:t xml:space="preserve">без обиняков писал </w:t>
      </w:r>
      <w:r w:rsidRPr="005623B4">
        <w:rPr>
          <w:rFonts w:ascii="Times New Roman" w:hAnsi="Times New Roman"/>
          <w:sz w:val="25"/>
          <w:szCs w:val="25"/>
        </w:rPr>
        <w:t>о тождественно</w:t>
      </w:r>
      <w:r w:rsidR="00D727DE">
        <w:rPr>
          <w:rFonts w:ascii="Times New Roman" w:hAnsi="Times New Roman"/>
          <w:sz w:val="25"/>
          <w:szCs w:val="25"/>
        </w:rPr>
        <w:t xml:space="preserve">сти двух Иоаннов, то некоторые </w:t>
      </w:r>
      <w:r w:rsidR="00582C09">
        <w:rPr>
          <w:rFonts w:ascii="Times New Roman" w:hAnsi="Times New Roman"/>
          <w:sz w:val="25"/>
          <w:szCs w:val="25"/>
        </w:rPr>
        <w:t>континентальные</w:t>
      </w:r>
      <w:r w:rsidR="00D727DE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ученые, напр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 xml:space="preserve">тив, считают своим долгом доказать, что автором эпохального трактата является никак не англичанин, а француз, </w:t>
      </w:r>
      <w:r w:rsidR="00DF5B8F">
        <w:rPr>
          <w:rFonts w:ascii="Times New Roman" w:hAnsi="Times New Roman"/>
          <w:sz w:val="25"/>
          <w:szCs w:val="25"/>
        </w:rPr>
        <w:t xml:space="preserve">личность </w:t>
      </w:r>
      <w:r w:rsidR="00DF5B8F" w:rsidRPr="005623B4">
        <w:rPr>
          <w:rFonts w:ascii="Times New Roman" w:hAnsi="Times New Roman"/>
          <w:sz w:val="25"/>
          <w:szCs w:val="25"/>
        </w:rPr>
        <w:t>котор</w:t>
      </w:r>
      <w:r w:rsidR="00DF5B8F">
        <w:rPr>
          <w:rFonts w:ascii="Times New Roman" w:hAnsi="Times New Roman"/>
          <w:sz w:val="25"/>
          <w:szCs w:val="25"/>
        </w:rPr>
        <w:t>ого</w:t>
      </w:r>
      <w:r w:rsidR="00DF5B8F" w:rsidRPr="005623B4">
        <w:rPr>
          <w:rFonts w:ascii="Times New Roman" w:hAnsi="Times New Roman"/>
          <w:sz w:val="25"/>
          <w:szCs w:val="25"/>
        </w:rPr>
        <w:t xml:space="preserve">, однако, </w:t>
      </w:r>
      <w:r w:rsidR="00DF5B8F">
        <w:rPr>
          <w:rFonts w:ascii="Times New Roman" w:hAnsi="Times New Roman"/>
          <w:sz w:val="25"/>
          <w:szCs w:val="25"/>
        </w:rPr>
        <w:t xml:space="preserve">трудно </w:t>
      </w:r>
      <w:r w:rsidR="00DF5B8F" w:rsidRPr="005623B4">
        <w:rPr>
          <w:rFonts w:ascii="Times New Roman" w:hAnsi="Times New Roman"/>
          <w:sz w:val="25"/>
          <w:szCs w:val="25"/>
        </w:rPr>
        <w:t>идентифицир</w:t>
      </w:r>
      <w:r w:rsidR="00DF5B8F">
        <w:rPr>
          <w:rFonts w:ascii="Times New Roman" w:hAnsi="Times New Roman"/>
          <w:sz w:val="25"/>
          <w:szCs w:val="25"/>
        </w:rPr>
        <w:t>овать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21"/>
      </w:r>
      <w:r w:rsidRPr="005623B4">
        <w:rPr>
          <w:rFonts w:ascii="Times New Roman" w:hAnsi="Times New Roman"/>
          <w:sz w:val="25"/>
          <w:szCs w:val="25"/>
        </w:rPr>
        <w:t xml:space="preserve">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И вот после бесплодной многолетней дискуссии решено «раздать всем сестрам по серьг</w:t>
      </w:r>
      <w:r w:rsidR="008A08EA">
        <w:rPr>
          <w:rFonts w:ascii="Times New Roman" w:hAnsi="Times New Roman"/>
          <w:sz w:val="25"/>
          <w:szCs w:val="25"/>
        </w:rPr>
        <w:t>ам</w:t>
      </w:r>
      <w:r w:rsidRPr="005623B4">
        <w:rPr>
          <w:rFonts w:ascii="Times New Roman" w:hAnsi="Times New Roman"/>
          <w:sz w:val="25"/>
          <w:szCs w:val="25"/>
        </w:rPr>
        <w:t>» и признать, что автор трактата точно неизвестен, что это очередной аноним без роду и племени, что имя Иоанна де Гарландии было примешано к трактатам задним числом, и что это был вовсе не тот Иоанн, о котором можно было в первую очередь п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>думать</w:t>
      </w:r>
      <w:r w:rsidR="00CB7A7A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и т.</w:t>
      </w:r>
      <w:r w:rsidR="00D727DE">
        <w:rPr>
          <w:rFonts w:ascii="Times New Roman" w:hAnsi="Times New Roman"/>
          <w:sz w:val="25"/>
          <w:szCs w:val="25"/>
        </w:rPr>
        <w:t> </w:t>
      </w:r>
      <w:r w:rsidR="00CB7A7A">
        <w:rPr>
          <w:rFonts w:ascii="Times New Roman" w:hAnsi="Times New Roman"/>
          <w:sz w:val="25"/>
          <w:szCs w:val="25"/>
        </w:rPr>
        <w:t xml:space="preserve">п. (см. </w:t>
      </w:r>
      <w:r w:rsidR="00B232AC">
        <w:rPr>
          <w:rFonts w:ascii="Times New Roman" w:hAnsi="Times New Roman"/>
          <w:sz w:val="25"/>
          <w:szCs w:val="25"/>
        </w:rPr>
        <w:t>свод информации по</w:t>
      </w:r>
      <w:r w:rsidR="00B232AC" w:rsidRPr="005623B4">
        <w:rPr>
          <w:rFonts w:ascii="Times New Roman" w:hAnsi="Times New Roman"/>
          <w:sz w:val="25"/>
          <w:szCs w:val="25"/>
        </w:rPr>
        <w:t xml:space="preserve"> изучени</w:t>
      </w:r>
      <w:r w:rsidR="00B232AC">
        <w:rPr>
          <w:rFonts w:ascii="Times New Roman" w:hAnsi="Times New Roman"/>
          <w:sz w:val="25"/>
          <w:szCs w:val="25"/>
        </w:rPr>
        <w:t>ю</w:t>
      </w:r>
      <w:r w:rsidR="00B232AC" w:rsidRPr="005623B4">
        <w:rPr>
          <w:rFonts w:ascii="Times New Roman" w:hAnsi="Times New Roman"/>
          <w:sz w:val="25"/>
          <w:szCs w:val="25"/>
        </w:rPr>
        <w:t xml:space="preserve"> вопроса в упомянутой статье </w:t>
      </w:r>
      <w:r w:rsidR="00146B27" w:rsidRPr="00CA77A7">
        <w:rPr>
          <w:rFonts w:ascii="Times New Roman" w:hAnsi="Times New Roman"/>
          <w:sz w:val="25"/>
          <w:szCs w:val="25"/>
        </w:rPr>
        <w:t>Р.</w:t>
      </w:r>
      <w:r w:rsidR="00CA77A7" w:rsidRPr="00CA77A7">
        <w:rPr>
          <w:rFonts w:ascii="Times New Roman" w:hAnsi="Times New Roman"/>
          <w:sz w:val="25"/>
          <w:szCs w:val="25"/>
        </w:rPr>
        <w:t> </w:t>
      </w:r>
      <w:r w:rsidR="00146B27" w:rsidRPr="00CA77A7">
        <w:rPr>
          <w:rFonts w:ascii="Times New Roman" w:hAnsi="Times New Roman"/>
          <w:sz w:val="25"/>
          <w:szCs w:val="25"/>
        </w:rPr>
        <w:t>Б</w:t>
      </w:r>
      <w:r w:rsidR="00CA77A7" w:rsidRPr="000D33A3">
        <w:rPr>
          <w:rFonts w:ascii="Times New Roman" w:hAnsi="Times New Roman"/>
          <w:sz w:val="25"/>
          <w:szCs w:val="25"/>
        </w:rPr>
        <w:t>а</w:t>
      </w:r>
      <w:r w:rsidR="00146B27" w:rsidRPr="00CA77A7">
        <w:rPr>
          <w:rFonts w:ascii="Times New Roman" w:hAnsi="Times New Roman"/>
          <w:sz w:val="25"/>
          <w:szCs w:val="25"/>
        </w:rPr>
        <w:t>льцер</w:t>
      </w:r>
      <w:r w:rsidRPr="00CA77A7">
        <w:rPr>
          <w:rFonts w:ascii="Times New Roman" w:hAnsi="Times New Roman"/>
          <w:sz w:val="25"/>
          <w:szCs w:val="25"/>
        </w:rPr>
        <w:t>).</w:t>
      </w:r>
      <w:r w:rsidRPr="00B232AC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 xml:space="preserve">В </w:t>
      </w:r>
      <w:r w:rsidRPr="00B232AC">
        <w:rPr>
          <w:rFonts w:ascii="Times New Roman" w:hAnsi="Times New Roman"/>
          <w:sz w:val="25"/>
          <w:szCs w:val="25"/>
        </w:rPr>
        <w:t>итоге</w:t>
      </w:r>
      <w:r w:rsidRPr="005623B4">
        <w:rPr>
          <w:rFonts w:ascii="Times New Roman" w:hAnsi="Times New Roman"/>
          <w:sz w:val="25"/>
          <w:szCs w:val="25"/>
        </w:rPr>
        <w:t xml:space="preserve"> все окончательно размывается и затемняется, за исключением с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>держания самого трактата, которое черпается из текста и остается стабильным. К нему мы и обратимся.</w:t>
      </w:r>
    </w:p>
    <w:p w:rsidR="00B95871" w:rsidRPr="005623B4" w:rsidRDefault="00B95871" w:rsidP="00F56928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7275DF">
        <w:rPr>
          <w:rFonts w:ascii="Times New Roman" w:hAnsi="Times New Roman"/>
          <w:sz w:val="25"/>
          <w:szCs w:val="25"/>
        </w:rPr>
        <w:t>Трактат</w:t>
      </w:r>
      <w:r w:rsidR="00582C09" w:rsidRPr="007275DF">
        <w:rPr>
          <w:rFonts w:ascii="Times New Roman" w:hAnsi="Times New Roman"/>
          <w:sz w:val="25"/>
          <w:szCs w:val="25"/>
        </w:rPr>
        <w:t xml:space="preserve"> </w:t>
      </w:r>
      <w:r w:rsidRPr="007275DF">
        <w:rPr>
          <w:rFonts w:ascii="Times New Roman" w:hAnsi="Times New Roman"/>
          <w:sz w:val="25"/>
          <w:szCs w:val="25"/>
        </w:rPr>
        <w:t>закладывает основы</w:t>
      </w:r>
      <w:r w:rsidRPr="005623B4">
        <w:rPr>
          <w:rFonts w:ascii="Times New Roman" w:hAnsi="Times New Roman"/>
          <w:sz w:val="25"/>
          <w:szCs w:val="25"/>
        </w:rPr>
        <w:t xml:space="preserve"> нового научно-практического направления в муз</w:t>
      </w:r>
      <w:r w:rsidRPr="005623B4">
        <w:rPr>
          <w:rFonts w:ascii="Times New Roman" w:hAnsi="Times New Roman"/>
          <w:sz w:val="25"/>
          <w:szCs w:val="25"/>
        </w:rPr>
        <w:t>ы</w:t>
      </w:r>
      <w:r w:rsidRPr="005623B4">
        <w:rPr>
          <w:rFonts w:ascii="Times New Roman" w:hAnsi="Times New Roman"/>
          <w:sz w:val="25"/>
          <w:szCs w:val="25"/>
        </w:rPr>
        <w:t xml:space="preserve">кальной теории средневековья, учения о мензуральной музыке (считается, что ему предшествует только краткий анонимный текст на ту же тему, известный как </w:t>
      </w:r>
      <w:r w:rsidR="00F56928">
        <w:rPr>
          <w:rFonts w:ascii="Times New Roman" w:hAnsi="Times New Roman"/>
          <w:sz w:val="25"/>
          <w:szCs w:val="25"/>
        </w:rPr>
        <w:t>«</w:t>
      </w:r>
      <w:r w:rsidRPr="00F56928">
        <w:rPr>
          <w:rFonts w:ascii="Times New Roman" w:hAnsi="Times New Roman"/>
          <w:sz w:val="25"/>
          <w:szCs w:val="25"/>
          <w:lang w:val="en-US"/>
        </w:rPr>
        <w:t>Discantus</w:t>
      </w:r>
      <w:r w:rsidRPr="00F56928">
        <w:rPr>
          <w:rFonts w:ascii="Times New Roman" w:hAnsi="Times New Roman"/>
          <w:sz w:val="25"/>
          <w:szCs w:val="25"/>
        </w:rPr>
        <w:t xml:space="preserve"> </w:t>
      </w:r>
      <w:r w:rsidRPr="00F56928">
        <w:rPr>
          <w:rFonts w:ascii="Times New Roman" w:hAnsi="Times New Roman"/>
          <w:sz w:val="25"/>
          <w:szCs w:val="25"/>
          <w:lang w:val="en-US"/>
        </w:rPr>
        <w:t>positio</w:t>
      </w:r>
      <w:r w:rsidRPr="00F56928">
        <w:rPr>
          <w:rFonts w:ascii="Times New Roman" w:hAnsi="Times New Roman"/>
          <w:sz w:val="25"/>
          <w:szCs w:val="25"/>
        </w:rPr>
        <w:t xml:space="preserve"> </w:t>
      </w:r>
      <w:r w:rsidRPr="00F56928">
        <w:rPr>
          <w:rFonts w:ascii="Times New Roman" w:hAnsi="Times New Roman"/>
          <w:sz w:val="25"/>
          <w:szCs w:val="25"/>
          <w:lang w:val="en-US"/>
        </w:rPr>
        <w:t>vulgaris</w:t>
      </w:r>
      <w:r w:rsidR="00F56928" w:rsidRPr="00B232AC">
        <w:rPr>
          <w:rFonts w:ascii="Times New Roman" w:hAnsi="Times New Roman"/>
          <w:sz w:val="25"/>
          <w:szCs w:val="25"/>
        </w:rPr>
        <w:t>»</w:t>
      </w:r>
      <w:r w:rsidR="00B232AC">
        <w:rPr>
          <w:rFonts w:ascii="Times New Roman" w:hAnsi="Times New Roman"/>
          <w:sz w:val="25"/>
          <w:szCs w:val="25"/>
        </w:rPr>
        <w:t xml:space="preserve"> и возникший</w:t>
      </w:r>
      <w:r w:rsidR="00B232AC" w:rsidRPr="005623B4">
        <w:rPr>
          <w:rFonts w:ascii="Times New Roman" w:hAnsi="Times New Roman"/>
          <w:sz w:val="25"/>
          <w:szCs w:val="25"/>
        </w:rPr>
        <w:t xml:space="preserve"> ок</w:t>
      </w:r>
      <w:r w:rsidR="00B232AC">
        <w:rPr>
          <w:rFonts w:ascii="Times New Roman" w:hAnsi="Times New Roman"/>
          <w:sz w:val="25"/>
          <w:szCs w:val="25"/>
        </w:rPr>
        <w:t>. </w:t>
      </w:r>
      <w:r w:rsidRPr="005623B4">
        <w:rPr>
          <w:rFonts w:ascii="Times New Roman" w:hAnsi="Times New Roman"/>
          <w:sz w:val="25"/>
          <w:szCs w:val="25"/>
        </w:rPr>
        <w:t>1240</w:t>
      </w:r>
      <w:r w:rsidR="00F56928">
        <w:rPr>
          <w:rFonts w:ascii="Times New Roman" w:hAnsi="Times New Roman"/>
          <w:sz w:val="25"/>
          <w:szCs w:val="25"/>
        </w:rPr>
        <w:t xml:space="preserve"> года</w:t>
      </w:r>
      <w:r w:rsidRPr="005623B4">
        <w:rPr>
          <w:rFonts w:ascii="Times New Roman" w:hAnsi="Times New Roman"/>
          <w:sz w:val="25"/>
          <w:szCs w:val="25"/>
        </w:rPr>
        <w:t xml:space="preserve">). Скорее всего, именно благодаря инципиту трактата </w:t>
      </w:r>
      <w:r w:rsidR="00F56928">
        <w:rPr>
          <w:rFonts w:ascii="Times New Roman" w:hAnsi="Times New Roman"/>
          <w:sz w:val="25"/>
          <w:szCs w:val="25"/>
        </w:rPr>
        <w:t>«</w:t>
      </w:r>
      <w:r w:rsidRPr="00F56928">
        <w:rPr>
          <w:rFonts w:ascii="Times New Roman" w:hAnsi="Times New Roman"/>
          <w:sz w:val="25"/>
          <w:szCs w:val="25"/>
          <w:lang w:val="en-US"/>
        </w:rPr>
        <w:t>De</w:t>
      </w:r>
      <w:r w:rsidRPr="00F56928">
        <w:rPr>
          <w:rFonts w:ascii="Times New Roman" w:hAnsi="Times New Roman"/>
          <w:sz w:val="25"/>
          <w:szCs w:val="25"/>
        </w:rPr>
        <w:t xml:space="preserve"> </w:t>
      </w:r>
      <w:r w:rsidRPr="00F56928">
        <w:rPr>
          <w:rFonts w:ascii="Times New Roman" w:hAnsi="Times New Roman"/>
          <w:sz w:val="25"/>
          <w:szCs w:val="25"/>
          <w:lang w:val="en-US"/>
        </w:rPr>
        <w:t>mensurabili</w:t>
      </w:r>
      <w:r w:rsidRPr="00F56928">
        <w:rPr>
          <w:rFonts w:ascii="Times New Roman" w:hAnsi="Times New Roman"/>
          <w:sz w:val="25"/>
          <w:szCs w:val="25"/>
        </w:rPr>
        <w:t xml:space="preserve"> </w:t>
      </w:r>
      <w:r w:rsidRPr="00F56928">
        <w:rPr>
          <w:rFonts w:ascii="Times New Roman" w:hAnsi="Times New Roman"/>
          <w:sz w:val="25"/>
          <w:szCs w:val="25"/>
          <w:lang w:val="en-US"/>
        </w:rPr>
        <w:t>musica</w:t>
      </w:r>
      <w:r w:rsidR="00F56928">
        <w:rPr>
          <w:rFonts w:ascii="Times New Roman" w:hAnsi="Times New Roman"/>
          <w:sz w:val="25"/>
          <w:szCs w:val="25"/>
        </w:rPr>
        <w:t>»</w:t>
      </w:r>
      <w:r w:rsidRPr="00F56928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 xml:space="preserve">новое учение получило данное название. А суждено ему было развиваться почти три с половиной века (вплоть до начала Нового времени).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Таким образом, трактат дает направление развитию музыкальной науки на н</w:t>
      </w:r>
      <w:r w:rsidRPr="005623B4">
        <w:rPr>
          <w:rFonts w:ascii="Times New Roman" w:hAnsi="Times New Roman"/>
          <w:sz w:val="25"/>
          <w:szCs w:val="25"/>
        </w:rPr>
        <w:t>е</w:t>
      </w:r>
      <w:r w:rsidRPr="005623B4">
        <w:rPr>
          <w:rFonts w:ascii="Times New Roman" w:hAnsi="Times New Roman"/>
          <w:sz w:val="25"/>
          <w:szCs w:val="25"/>
        </w:rPr>
        <w:t>сколько веков вперед, а это уже действительно эпохальное значение. Отныне такое н</w:t>
      </w:r>
      <w:r w:rsidRPr="005623B4">
        <w:rPr>
          <w:rFonts w:ascii="Times New Roman" w:hAnsi="Times New Roman"/>
          <w:sz w:val="25"/>
          <w:szCs w:val="25"/>
        </w:rPr>
        <w:t>о</w:t>
      </w:r>
      <w:r w:rsidR="00F56928">
        <w:rPr>
          <w:rFonts w:ascii="Times New Roman" w:hAnsi="Times New Roman"/>
          <w:sz w:val="25"/>
          <w:szCs w:val="25"/>
        </w:rPr>
        <w:t xml:space="preserve">вое аналитическое качество </w:t>
      </w:r>
      <w:r w:rsidRPr="005623B4">
        <w:rPr>
          <w:rFonts w:ascii="Times New Roman" w:hAnsi="Times New Roman"/>
          <w:sz w:val="25"/>
          <w:szCs w:val="25"/>
        </w:rPr>
        <w:t xml:space="preserve">как </w:t>
      </w:r>
      <w:r w:rsidRPr="005623B4">
        <w:rPr>
          <w:rFonts w:ascii="Times New Roman" w:hAnsi="Times New Roman"/>
          <w:i/>
          <w:sz w:val="25"/>
          <w:szCs w:val="25"/>
        </w:rPr>
        <w:t>измерение времени</w:t>
      </w:r>
      <w:r w:rsidR="00F56928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(</w:t>
      </w:r>
      <w:r w:rsidRPr="005623B4">
        <w:rPr>
          <w:rFonts w:ascii="Times New Roman" w:hAnsi="Times New Roman"/>
          <w:i/>
          <w:sz w:val="25"/>
          <w:szCs w:val="25"/>
          <w:lang w:val="en-US"/>
        </w:rPr>
        <w:t>mensuratio</w:t>
      </w:r>
      <w:r w:rsidRPr="005623B4">
        <w:rPr>
          <w:rFonts w:ascii="Times New Roman" w:hAnsi="Times New Roman"/>
          <w:i/>
          <w:sz w:val="25"/>
          <w:szCs w:val="25"/>
        </w:rPr>
        <w:t xml:space="preserve"> </w:t>
      </w:r>
      <w:r w:rsidRPr="005623B4">
        <w:rPr>
          <w:rFonts w:ascii="Times New Roman" w:hAnsi="Times New Roman"/>
          <w:i/>
          <w:sz w:val="25"/>
          <w:szCs w:val="25"/>
          <w:lang w:val="en-US"/>
        </w:rPr>
        <w:t>temporis</w:t>
      </w:r>
      <w:r w:rsidRPr="005623B4">
        <w:rPr>
          <w:rFonts w:ascii="Times New Roman" w:hAnsi="Times New Roman"/>
          <w:sz w:val="25"/>
          <w:szCs w:val="25"/>
        </w:rPr>
        <w:t>), то есть изм</w:t>
      </w:r>
      <w:r w:rsidRPr="005623B4">
        <w:rPr>
          <w:rFonts w:ascii="Times New Roman" w:hAnsi="Times New Roman"/>
          <w:sz w:val="25"/>
          <w:szCs w:val="25"/>
        </w:rPr>
        <w:t>е</w:t>
      </w:r>
      <w:r w:rsidRPr="005623B4">
        <w:rPr>
          <w:rFonts w:ascii="Times New Roman" w:hAnsi="Times New Roman"/>
          <w:sz w:val="25"/>
          <w:szCs w:val="25"/>
        </w:rPr>
        <w:t>рение длительности звука и методы его графической фиксации</w:t>
      </w:r>
      <w:r w:rsidR="00100264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ста</w:t>
      </w:r>
      <w:r w:rsidR="00100264">
        <w:rPr>
          <w:rFonts w:ascii="Times New Roman" w:hAnsi="Times New Roman"/>
          <w:sz w:val="25"/>
          <w:szCs w:val="25"/>
        </w:rPr>
        <w:t>нови</w:t>
      </w:r>
      <w:r w:rsidRPr="005623B4">
        <w:rPr>
          <w:rFonts w:ascii="Times New Roman" w:hAnsi="Times New Roman"/>
          <w:sz w:val="25"/>
          <w:szCs w:val="25"/>
        </w:rPr>
        <w:t>тся предметом музыки как науки и как практического искусства. Сама модально-мензуральная нот</w:t>
      </w:r>
      <w:r w:rsidRPr="005623B4">
        <w:rPr>
          <w:rFonts w:ascii="Times New Roman" w:hAnsi="Times New Roman"/>
          <w:sz w:val="25"/>
          <w:szCs w:val="25"/>
        </w:rPr>
        <w:t>а</w:t>
      </w:r>
      <w:r w:rsidRPr="005623B4">
        <w:rPr>
          <w:rFonts w:ascii="Times New Roman" w:hAnsi="Times New Roman"/>
          <w:sz w:val="25"/>
          <w:szCs w:val="25"/>
        </w:rPr>
        <w:t>ция, являющаяся предметом рассмотрения в трактате, была</w:t>
      </w:r>
      <w:r w:rsidR="00100264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как известно</w:t>
      </w:r>
      <w:r w:rsidR="00100264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выработана в практике полифонии Нотр-Дам, в которой впервые ритм стал играть роль важнейшего конструктивного фактора композиции. Модальная ритмика и выражающая ее модал</w:t>
      </w:r>
      <w:r w:rsidRPr="005623B4">
        <w:rPr>
          <w:rFonts w:ascii="Times New Roman" w:hAnsi="Times New Roman"/>
          <w:sz w:val="25"/>
          <w:szCs w:val="25"/>
        </w:rPr>
        <w:t>ь</w:t>
      </w:r>
      <w:r w:rsidRPr="005623B4">
        <w:rPr>
          <w:rFonts w:ascii="Times New Roman" w:hAnsi="Times New Roman"/>
          <w:sz w:val="25"/>
          <w:szCs w:val="25"/>
        </w:rPr>
        <w:t>ная нотация школы Нотр-Дам</w:t>
      </w:r>
      <w:r w:rsidR="00100264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как новая музыкальная реальность</w:t>
      </w:r>
      <w:r w:rsidR="00100264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впервые в этом тра</w:t>
      </w:r>
      <w:r w:rsidRPr="005623B4">
        <w:rPr>
          <w:rFonts w:ascii="Times New Roman" w:hAnsi="Times New Roman"/>
          <w:sz w:val="25"/>
          <w:szCs w:val="25"/>
        </w:rPr>
        <w:t>к</w:t>
      </w:r>
      <w:r w:rsidRPr="005623B4">
        <w:rPr>
          <w:rFonts w:ascii="Times New Roman" w:hAnsi="Times New Roman"/>
          <w:sz w:val="25"/>
          <w:szCs w:val="25"/>
        </w:rPr>
        <w:t xml:space="preserve">тате </w:t>
      </w:r>
      <w:r w:rsidR="00B232AC" w:rsidRPr="005623B4">
        <w:rPr>
          <w:rFonts w:ascii="Times New Roman" w:hAnsi="Times New Roman"/>
          <w:sz w:val="25"/>
          <w:szCs w:val="25"/>
        </w:rPr>
        <w:t xml:space="preserve">становятся </w:t>
      </w:r>
      <w:r w:rsidRPr="005623B4">
        <w:rPr>
          <w:rFonts w:ascii="Times New Roman" w:hAnsi="Times New Roman"/>
          <w:sz w:val="25"/>
          <w:szCs w:val="25"/>
        </w:rPr>
        <w:t xml:space="preserve">предметом теоретической рефлексии.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 xml:space="preserve">В трактате рассматриваются </w:t>
      </w:r>
      <w:r w:rsidR="0061200C">
        <w:rPr>
          <w:rFonts w:ascii="Times New Roman" w:hAnsi="Times New Roman"/>
          <w:sz w:val="25"/>
          <w:szCs w:val="25"/>
        </w:rPr>
        <w:t>также</w:t>
      </w:r>
      <w:r w:rsidR="0061200C" w:rsidRPr="005623B4">
        <w:rPr>
          <w:rFonts w:ascii="Times New Roman" w:hAnsi="Times New Roman"/>
          <w:sz w:val="25"/>
          <w:szCs w:val="25"/>
        </w:rPr>
        <w:t xml:space="preserve"> </w:t>
      </w:r>
      <w:r w:rsidR="0061200C">
        <w:rPr>
          <w:rFonts w:ascii="Times New Roman" w:hAnsi="Times New Roman"/>
          <w:sz w:val="25"/>
          <w:szCs w:val="25"/>
        </w:rPr>
        <w:t>вопросы</w:t>
      </w:r>
      <w:r w:rsidRPr="005623B4">
        <w:rPr>
          <w:rFonts w:ascii="Times New Roman" w:hAnsi="Times New Roman"/>
          <w:sz w:val="25"/>
          <w:szCs w:val="25"/>
        </w:rPr>
        <w:t xml:space="preserve"> оптимизации этой нотации, и</w:t>
      </w:r>
      <w:r w:rsidR="00100264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="00914D91">
        <w:rPr>
          <w:rFonts w:ascii="Times New Roman" w:hAnsi="Times New Roman"/>
          <w:sz w:val="25"/>
          <w:szCs w:val="25"/>
        </w:rPr>
        <w:t>соо</w:t>
      </w:r>
      <w:r w:rsidR="00914D91">
        <w:rPr>
          <w:rFonts w:ascii="Times New Roman" w:hAnsi="Times New Roman"/>
          <w:sz w:val="25"/>
          <w:szCs w:val="25"/>
        </w:rPr>
        <w:t>т</w:t>
      </w:r>
      <w:r w:rsidR="00914D91">
        <w:rPr>
          <w:rFonts w:ascii="Times New Roman" w:hAnsi="Times New Roman"/>
          <w:sz w:val="25"/>
          <w:szCs w:val="25"/>
        </w:rPr>
        <w:t>ветственно</w:t>
      </w:r>
      <w:r w:rsidR="00100264" w:rsidRPr="007275DF">
        <w:rPr>
          <w:rFonts w:ascii="Times New Roman" w:hAnsi="Times New Roman"/>
          <w:sz w:val="25"/>
          <w:szCs w:val="25"/>
        </w:rPr>
        <w:t>,</w:t>
      </w:r>
      <w:r w:rsidR="00146B27" w:rsidRPr="007275DF">
        <w:rPr>
          <w:rFonts w:ascii="Times New Roman" w:hAnsi="Times New Roman"/>
          <w:sz w:val="25"/>
          <w:szCs w:val="25"/>
        </w:rPr>
        <w:t xml:space="preserve"> автор не только констатирует, но и рекомендует</w:t>
      </w:r>
      <w:r w:rsidRPr="005623B4">
        <w:rPr>
          <w:rFonts w:ascii="Times New Roman" w:hAnsi="Times New Roman"/>
          <w:sz w:val="25"/>
          <w:szCs w:val="25"/>
        </w:rPr>
        <w:t>.</w:t>
      </w:r>
      <w:r w:rsidR="006C58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Раймер в связи с этим проводит различие между «традиционным модусным письмом» и «обновленной м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>дальной нотацией» Иоанна, ориентированной скорее на ранние мотеты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22"/>
      </w:r>
      <w:r w:rsidRPr="005623B4">
        <w:rPr>
          <w:rFonts w:ascii="Times New Roman" w:hAnsi="Times New Roman"/>
          <w:sz w:val="25"/>
          <w:szCs w:val="25"/>
        </w:rPr>
        <w:t>.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В трактате последовательно обсуждаются вопросы: определение дисканта и шести ритмических модусов; фигуры, то есть простые и комбинированные нотные знаки (л</w:t>
      </w:r>
      <w:r w:rsidRPr="005623B4">
        <w:rPr>
          <w:rFonts w:ascii="Times New Roman" w:hAnsi="Times New Roman"/>
          <w:sz w:val="25"/>
          <w:szCs w:val="25"/>
        </w:rPr>
        <w:t>и</w:t>
      </w:r>
      <w:r w:rsidRPr="005623B4">
        <w:rPr>
          <w:rFonts w:ascii="Times New Roman" w:hAnsi="Times New Roman"/>
          <w:sz w:val="25"/>
          <w:szCs w:val="25"/>
        </w:rPr>
        <w:t>гатуры), принципы нотации шести модусов посредством характерных лигатурных ц</w:t>
      </w:r>
      <w:r w:rsidRPr="005623B4">
        <w:rPr>
          <w:rFonts w:ascii="Times New Roman" w:hAnsi="Times New Roman"/>
          <w:sz w:val="25"/>
          <w:szCs w:val="25"/>
        </w:rPr>
        <w:t>е</w:t>
      </w:r>
      <w:r w:rsidRPr="005623B4">
        <w:rPr>
          <w:rFonts w:ascii="Times New Roman" w:hAnsi="Times New Roman"/>
          <w:sz w:val="25"/>
          <w:szCs w:val="25"/>
        </w:rPr>
        <w:t>почек, паузы. Инициативой автора</w:t>
      </w:r>
      <w:r w:rsidR="00100264">
        <w:rPr>
          <w:rFonts w:ascii="Times New Roman" w:hAnsi="Times New Roman"/>
          <w:sz w:val="25"/>
          <w:szCs w:val="25"/>
        </w:rPr>
        <w:t xml:space="preserve"> следует признать систематику (</w:t>
      </w:r>
      <w:r w:rsidRPr="005623B4">
        <w:rPr>
          <w:rFonts w:ascii="Times New Roman" w:hAnsi="Times New Roman"/>
          <w:sz w:val="25"/>
          <w:szCs w:val="25"/>
        </w:rPr>
        <w:t>в 11-й главе тракт</w:t>
      </w:r>
      <w:r w:rsidRPr="005623B4">
        <w:rPr>
          <w:rFonts w:ascii="Times New Roman" w:hAnsi="Times New Roman"/>
          <w:sz w:val="25"/>
          <w:szCs w:val="25"/>
        </w:rPr>
        <w:t>а</w:t>
      </w:r>
      <w:r w:rsidRPr="005623B4">
        <w:rPr>
          <w:rFonts w:ascii="Times New Roman" w:hAnsi="Times New Roman"/>
          <w:sz w:val="25"/>
          <w:szCs w:val="25"/>
        </w:rPr>
        <w:t>та) всех математически возможных способов сочетания модусов по вертикали в дву</w:t>
      </w:r>
      <w:r w:rsidRPr="005623B4">
        <w:rPr>
          <w:rFonts w:ascii="Times New Roman" w:hAnsi="Times New Roman"/>
          <w:sz w:val="25"/>
          <w:szCs w:val="25"/>
        </w:rPr>
        <w:t>х</w:t>
      </w:r>
      <w:r w:rsidRPr="005623B4">
        <w:rPr>
          <w:rFonts w:ascii="Times New Roman" w:hAnsi="Times New Roman"/>
          <w:sz w:val="25"/>
          <w:szCs w:val="25"/>
        </w:rPr>
        <w:t>голосном дисканте (всего 25 комбинаций).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 xml:space="preserve">В </w:t>
      </w:r>
      <w:r w:rsidR="00626F30">
        <w:rPr>
          <w:rFonts w:ascii="Times New Roman" w:hAnsi="Times New Roman"/>
          <w:sz w:val="25"/>
          <w:szCs w:val="25"/>
        </w:rPr>
        <w:t xml:space="preserve">качестве особого раздела авторами </w:t>
      </w:r>
      <w:r w:rsidRPr="005623B4">
        <w:rPr>
          <w:rFonts w:ascii="Times New Roman" w:hAnsi="Times New Roman"/>
          <w:sz w:val="25"/>
          <w:szCs w:val="25"/>
        </w:rPr>
        <w:t>выделяется учение об интервалах. Подробно обсуждается применение консонансов и диссонансов в полифонии, дается (наряду с их привычными числовыми выражениями) их тройственная классификация (совершенные, несовершенные и «средние»,</w:t>
      </w:r>
      <w:r w:rsidR="0010026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mediae</w:t>
      </w:r>
      <w:r w:rsidRPr="005623B4">
        <w:rPr>
          <w:rFonts w:ascii="Times New Roman" w:hAnsi="Times New Roman"/>
          <w:sz w:val="25"/>
          <w:szCs w:val="25"/>
        </w:rPr>
        <w:t xml:space="preserve">).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К несовершенным консонансам впервые причислены тер</w:t>
      </w:r>
      <w:r w:rsidR="00100264">
        <w:rPr>
          <w:rFonts w:ascii="Times New Roman" w:hAnsi="Times New Roman"/>
          <w:sz w:val="25"/>
          <w:szCs w:val="25"/>
        </w:rPr>
        <w:t xml:space="preserve">ции, </w:t>
      </w:r>
      <w:proofErr w:type="gramStart"/>
      <w:r w:rsidR="00100264">
        <w:rPr>
          <w:rFonts w:ascii="Times New Roman" w:hAnsi="Times New Roman"/>
          <w:sz w:val="25"/>
          <w:szCs w:val="25"/>
        </w:rPr>
        <w:t>к</w:t>
      </w:r>
      <w:proofErr w:type="gramEnd"/>
      <w:r w:rsidR="00100264">
        <w:rPr>
          <w:rFonts w:ascii="Times New Roman" w:hAnsi="Times New Roman"/>
          <w:sz w:val="25"/>
          <w:szCs w:val="25"/>
        </w:rPr>
        <w:t xml:space="preserve"> средним </w:t>
      </w:r>
      <w:r w:rsidRPr="005623B4">
        <w:rPr>
          <w:rFonts w:ascii="Times New Roman" w:hAnsi="Times New Roman"/>
          <w:sz w:val="25"/>
          <w:szCs w:val="25"/>
        </w:rPr>
        <w:t>— к</w:t>
      </w:r>
      <w:r w:rsidR="00100264">
        <w:rPr>
          <w:rFonts w:ascii="Times New Roman" w:hAnsi="Times New Roman"/>
          <w:sz w:val="25"/>
          <w:szCs w:val="25"/>
        </w:rPr>
        <w:t>винта и кварта, октава и унисон </w:t>
      </w:r>
      <w:r w:rsidRPr="005623B4">
        <w:rPr>
          <w:rFonts w:ascii="Times New Roman" w:hAnsi="Times New Roman"/>
          <w:sz w:val="25"/>
          <w:szCs w:val="25"/>
        </w:rPr>
        <w:t>— к совершенным. В группе диссонансов аналогичная кла</w:t>
      </w:r>
      <w:r w:rsidRPr="005623B4">
        <w:rPr>
          <w:rFonts w:ascii="Times New Roman" w:hAnsi="Times New Roman"/>
          <w:sz w:val="25"/>
          <w:szCs w:val="25"/>
        </w:rPr>
        <w:t>с</w:t>
      </w:r>
      <w:r w:rsidRPr="005623B4">
        <w:rPr>
          <w:rFonts w:ascii="Times New Roman" w:hAnsi="Times New Roman"/>
          <w:sz w:val="25"/>
          <w:szCs w:val="25"/>
        </w:rPr>
        <w:t xml:space="preserve">сификация разделяет </w:t>
      </w:r>
      <w:proofErr w:type="gramStart"/>
      <w:r w:rsidRPr="005623B4">
        <w:rPr>
          <w:rFonts w:ascii="Times New Roman" w:hAnsi="Times New Roman"/>
          <w:sz w:val="25"/>
          <w:szCs w:val="25"/>
        </w:rPr>
        <w:t>совершенные</w:t>
      </w:r>
      <w:proofErr w:type="gramEnd"/>
      <w:r w:rsidRPr="005623B4">
        <w:rPr>
          <w:rFonts w:ascii="Times New Roman" w:hAnsi="Times New Roman"/>
          <w:sz w:val="25"/>
          <w:szCs w:val="25"/>
        </w:rPr>
        <w:t>, то есть остро диссонирующие (полутон, тритон и большая септима), несовершенные или мягко диссонирующие (большая секста и малая септима) и средние (тон и малая секста). В самом конце трактата проводится различие многоголосных композиций по техникам письма (дискант, копула, органум). Эти пун</w:t>
      </w:r>
      <w:r w:rsidRPr="005623B4">
        <w:rPr>
          <w:rFonts w:ascii="Times New Roman" w:hAnsi="Times New Roman"/>
          <w:sz w:val="25"/>
          <w:szCs w:val="25"/>
        </w:rPr>
        <w:t>к</w:t>
      </w:r>
      <w:r w:rsidRPr="005623B4">
        <w:rPr>
          <w:rFonts w:ascii="Times New Roman" w:hAnsi="Times New Roman"/>
          <w:sz w:val="25"/>
          <w:szCs w:val="25"/>
        </w:rPr>
        <w:t xml:space="preserve">ты не вполне ясны для современного понимания и вызвали массу интерпретаций.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 xml:space="preserve">Критерием деления </w:t>
      </w:r>
      <w:r w:rsidR="003D2F57">
        <w:rPr>
          <w:rFonts w:ascii="Times New Roman" w:hAnsi="Times New Roman"/>
          <w:sz w:val="25"/>
          <w:szCs w:val="25"/>
        </w:rPr>
        <w:t>является</w:t>
      </w:r>
      <w:r w:rsidR="003D2F57"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степень мензурирования голосов (мензурирование</w:t>
      </w:r>
      <w:r w:rsidR="00DD5A47">
        <w:rPr>
          <w:rFonts w:ascii="Times New Roman" w:hAnsi="Times New Roman"/>
          <w:sz w:val="25"/>
          <w:szCs w:val="25"/>
        </w:rPr>
        <w:t> —</w:t>
      </w:r>
      <w:r w:rsidRPr="005623B4">
        <w:rPr>
          <w:rFonts w:ascii="Times New Roman" w:hAnsi="Times New Roman"/>
          <w:sz w:val="25"/>
          <w:szCs w:val="25"/>
        </w:rPr>
        <w:t xml:space="preserve"> наделение звуков точными временными значениями, графически отображенными в н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 xml:space="preserve">тации). Тотально мензурированным через модусы </w:t>
      </w:r>
      <w:r w:rsidR="003D2F57">
        <w:rPr>
          <w:rFonts w:ascii="Times New Roman" w:hAnsi="Times New Roman"/>
          <w:sz w:val="25"/>
          <w:szCs w:val="25"/>
        </w:rPr>
        <w:t>оказывается</w:t>
      </w:r>
      <w:r w:rsidR="003D2F57"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 xml:space="preserve">только </w:t>
      </w:r>
      <w:r w:rsidRPr="003D2F57">
        <w:rPr>
          <w:rFonts w:ascii="Times New Roman" w:hAnsi="Times New Roman"/>
          <w:i/>
          <w:sz w:val="25"/>
          <w:szCs w:val="25"/>
        </w:rPr>
        <w:t>дискант</w:t>
      </w:r>
      <w:r w:rsidRPr="005623B4">
        <w:rPr>
          <w:rFonts w:ascii="Times New Roman" w:hAnsi="Times New Roman"/>
          <w:sz w:val="25"/>
          <w:szCs w:val="25"/>
        </w:rPr>
        <w:t xml:space="preserve"> (т</w:t>
      </w:r>
      <w:r w:rsidR="003D2F57">
        <w:rPr>
          <w:rFonts w:ascii="Times New Roman" w:hAnsi="Times New Roman"/>
          <w:sz w:val="25"/>
          <w:szCs w:val="25"/>
        </w:rPr>
        <w:t>ак называемые</w:t>
      </w:r>
      <w:r w:rsidRPr="005623B4">
        <w:rPr>
          <w:rFonts w:ascii="Times New Roman" w:hAnsi="Times New Roman"/>
          <w:sz w:val="25"/>
          <w:szCs w:val="25"/>
        </w:rPr>
        <w:t xml:space="preserve"> дискантовые разделы в органумах,</w:t>
      </w:r>
      <w:r w:rsidR="00DD5A47">
        <w:rPr>
          <w:rFonts w:ascii="Times New Roman" w:hAnsi="Times New Roman"/>
          <w:sz w:val="25"/>
          <w:szCs w:val="25"/>
        </w:rPr>
        <w:t xml:space="preserve"> мотеты). Таким образом, дискант — </w:t>
      </w:r>
      <w:r w:rsidRPr="005623B4">
        <w:rPr>
          <w:rFonts w:ascii="Times New Roman" w:hAnsi="Times New Roman"/>
          <w:sz w:val="25"/>
          <w:szCs w:val="25"/>
        </w:rPr>
        <w:t xml:space="preserve">это скорее техника (манера) письма. </w:t>
      </w:r>
      <w:r w:rsidRPr="003D2F57">
        <w:rPr>
          <w:rFonts w:ascii="Times New Roman" w:hAnsi="Times New Roman"/>
          <w:i/>
          <w:sz w:val="25"/>
          <w:szCs w:val="25"/>
        </w:rPr>
        <w:t>Копула</w:t>
      </w:r>
      <w:r w:rsidR="00DD5A47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(</w:t>
      </w:r>
      <w:r w:rsidRPr="005623B4">
        <w:rPr>
          <w:rFonts w:ascii="Times New Roman" w:hAnsi="Times New Roman"/>
          <w:sz w:val="25"/>
          <w:szCs w:val="25"/>
          <w:lang w:val="en-US"/>
        </w:rPr>
        <w:t>copula</w:t>
      </w:r>
      <w:r w:rsidRPr="005623B4">
        <w:rPr>
          <w:rFonts w:ascii="Times New Roman" w:hAnsi="Times New Roman"/>
          <w:sz w:val="25"/>
          <w:szCs w:val="25"/>
        </w:rPr>
        <w:t>) понимается как нечто среднее между дискантом и органумом</w:t>
      </w:r>
      <w:r w:rsidR="003D2F57">
        <w:rPr>
          <w:rFonts w:ascii="Times New Roman" w:hAnsi="Times New Roman"/>
          <w:sz w:val="25"/>
          <w:szCs w:val="25"/>
        </w:rPr>
        <w:t xml:space="preserve"> и</w:t>
      </w:r>
      <w:r w:rsidRPr="005623B4">
        <w:rPr>
          <w:rFonts w:ascii="Times New Roman" w:hAnsi="Times New Roman"/>
          <w:sz w:val="25"/>
          <w:szCs w:val="25"/>
        </w:rPr>
        <w:t xml:space="preserve"> соответствует технике, которая сейчас получила название </w:t>
      </w:r>
      <w:r w:rsidRPr="005623B4">
        <w:rPr>
          <w:rFonts w:ascii="Times New Roman" w:hAnsi="Times New Roman"/>
          <w:sz w:val="25"/>
          <w:szCs w:val="25"/>
          <w:lang w:val="en-US"/>
        </w:rPr>
        <w:t>Halteton</w:t>
      </w:r>
      <w:r w:rsidRPr="005623B4">
        <w:rPr>
          <w:rFonts w:ascii="Times New Roman" w:hAnsi="Times New Roman"/>
          <w:sz w:val="25"/>
          <w:szCs w:val="25"/>
        </w:rPr>
        <w:t xml:space="preserve"> (букв</w:t>
      </w:r>
      <w:proofErr w:type="gramStart"/>
      <w:r w:rsidRPr="005623B4">
        <w:rPr>
          <w:rFonts w:ascii="Times New Roman" w:hAnsi="Times New Roman"/>
          <w:sz w:val="25"/>
          <w:szCs w:val="25"/>
        </w:rPr>
        <w:t>.</w:t>
      </w:r>
      <w:proofErr w:type="gramEnd"/>
      <w:r w:rsidRPr="005623B4">
        <w:rPr>
          <w:rFonts w:ascii="Times New Roman" w:hAnsi="Times New Roman"/>
          <w:sz w:val="25"/>
          <w:szCs w:val="25"/>
        </w:rPr>
        <w:t xml:space="preserve"> «</w:t>
      </w:r>
      <w:proofErr w:type="gramStart"/>
      <w:r w:rsidRPr="005623B4">
        <w:rPr>
          <w:rFonts w:ascii="Times New Roman" w:hAnsi="Times New Roman"/>
          <w:sz w:val="25"/>
          <w:szCs w:val="25"/>
        </w:rPr>
        <w:t>в</w:t>
      </w:r>
      <w:proofErr w:type="gramEnd"/>
      <w:r w:rsidRPr="005623B4">
        <w:rPr>
          <w:rFonts w:ascii="Times New Roman" w:hAnsi="Times New Roman"/>
          <w:sz w:val="25"/>
          <w:szCs w:val="25"/>
        </w:rPr>
        <w:t>ыдержанный тон»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23"/>
      </w:r>
      <w:r w:rsidRPr="005623B4">
        <w:rPr>
          <w:rFonts w:ascii="Times New Roman" w:hAnsi="Times New Roman"/>
          <w:sz w:val="25"/>
          <w:szCs w:val="25"/>
        </w:rPr>
        <w:t>), то есть модально организованный верхний голос (голоса) на фоне выдержанного тона тенора (бурдон)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24"/>
      </w:r>
      <w:r w:rsidRPr="005623B4">
        <w:rPr>
          <w:rFonts w:ascii="Times New Roman" w:hAnsi="Times New Roman"/>
          <w:sz w:val="25"/>
          <w:szCs w:val="25"/>
        </w:rPr>
        <w:t xml:space="preserve">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 xml:space="preserve">Наконец, </w:t>
      </w:r>
      <w:r w:rsidRPr="003D2F57">
        <w:rPr>
          <w:rFonts w:ascii="Times New Roman" w:hAnsi="Times New Roman"/>
          <w:i/>
          <w:sz w:val="25"/>
          <w:szCs w:val="25"/>
        </w:rPr>
        <w:t>органум</w:t>
      </w:r>
      <w:r w:rsidR="00DD5A47" w:rsidRPr="00DD5A47">
        <w:rPr>
          <w:rFonts w:ascii="Times New Roman" w:hAnsi="Times New Roman"/>
          <w:sz w:val="25"/>
          <w:szCs w:val="25"/>
        </w:rPr>
        <w:t> —</w:t>
      </w:r>
      <w:r w:rsidRPr="005623B4">
        <w:rPr>
          <w:rFonts w:ascii="Times New Roman" w:hAnsi="Times New Roman"/>
          <w:sz w:val="25"/>
          <w:szCs w:val="25"/>
        </w:rPr>
        <w:t xml:space="preserve"> наиболее общее понятие, так как вбирает в себя все виды многоголосия, поскольку содержит дискантовые разделы и разделы с теноровыми бу</w:t>
      </w:r>
      <w:r w:rsidRPr="005623B4">
        <w:rPr>
          <w:rFonts w:ascii="Times New Roman" w:hAnsi="Times New Roman"/>
          <w:sz w:val="25"/>
          <w:szCs w:val="25"/>
        </w:rPr>
        <w:t>р</w:t>
      </w:r>
      <w:r w:rsidRPr="005623B4">
        <w:rPr>
          <w:rFonts w:ascii="Times New Roman" w:hAnsi="Times New Roman"/>
          <w:sz w:val="25"/>
          <w:szCs w:val="25"/>
        </w:rPr>
        <w:t>донами («копулированные»). Органум понимается «в общем» (многоголосие как так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>вое) и «специальном смысле» (многоголосие «отчасти мензурированное», то есть за вычетом тенора, который мензурируется не сквозным образом на протяжении всей композиции, как верхние голоса, а только в дискантовых разделах).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Итак, дискант понимается как техника многоголосного письма с модально орган</w:t>
      </w:r>
      <w:r w:rsidRPr="005623B4">
        <w:rPr>
          <w:rFonts w:ascii="Times New Roman" w:hAnsi="Times New Roman"/>
          <w:sz w:val="25"/>
          <w:szCs w:val="25"/>
        </w:rPr>
        <w:t>и</w:t>
      </w:r>
      <w:r w:rsidRPr="005623B4">
        <w:rPr>
          <w:rFonts w:ascii="Times New Roman" w:hAnsi="Times New Roman"/>
          <w:sz w:val="25"/>
          <w:szCs w:val="25"/>
        </w:rPr>
        <w:t>зованным ритмом во всех голосах, строго координированных между собой. Модус (с</w:t>
      </w:r>
      <w:r w:rsidRPr="005623B4">
        <w:rPr>
          <w:rFonts w:ascii="Times New Roman" w:hAnsi="Times New Roman"/>
          <w:sz w:val="25"/>
          <w:szCs w:val="25"/>
        </w:rPr>
        <w:t>и</w:t>
      </w:r>
      <w:r w:rsidRPr="005623B4">
        <w:rPr>
          <w:rFonts w:ascii="Times New Roman" w:hAnsi="Times New Roman"/>
          <w:sz w:val="25"/>
          <w:szCs w:val="25"/>
        </w:rPr>
        <w:t xml:space="preserve">ноним </w:t>
      </w:r>
      <w:r w:rsidRPr="005623B4">
        <w:rPr>
          <w:rFonts w:ascii="Times New Roman" w:hAnsi="Times New Roman"/>
          <w:sz w:val="25"/>
          <w:szCs w:val="25"/>
          <w:lang w:val="en-US"/>
        </w:rPr>
        <w:t>maneries</w:t>
      </w:r>
      <w:r w:rsidR="00DD5A47">
        <w:rPr>
          <w:rFonts w:ascii="Times New Roman" w:hAnsi="Times New Roman"/>
          <w:sz w:val="25"/>
          <w:szCs w:val="25"/>
        </w:rPr>
        <w:t>) — как «</w:t>
      </w:r>
      <w:r w:rsidRPr="005623B4">
        <w:rPr>
          <w:rFonts w:ascii="Times New Roman" w:hAnsi="Times New Roman"/>
          <w:sz w:val="25"/>
          <w:szCs w:val="25"/>
        </w:rPr>
        <w:t>все то, что сообразуется с измерением времени посредством долгих</w:t>
      </w:r>
      <w:r w:rsidR="00170934">
        <w:rPr>
          <w:rFonts w:ascii="Times New Roman" w:hAnsi="Times New Roman"/>
          <w:sz w:val="25"/>
          <w:szCs w:val="25"/>
        </w:rPr>
        <w:t> </w:t>
      </w:r>
      <w:r w:rsidRPr="005623B4">
        <w:rPr>
          <w:rFonts w:ascii="Times New Roman" w:hAnsi="Times New Roman"/>
          <w:sz w:val="25"/>
          <w:szCs w:val="25"/>
        </w:rPr>
        <w:t>/</w:t>
      </w:r>
      <w:r w:rsidR="0017093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</w:rPr>
        <w:t>л</w:t>
      </w:r>
      <w:r w:rsidR="00DD5A47">
        <w:rPr>
          <w:rFonts w:ascii="Times New Roman" w:hAnsi="Times New Roman"/>
          <w:sz w:val="25"/>
          <w:szCs w:val="25"/>
        </w:rPr>
        <w:t>онг и кратких</w:t>
      </w:r>
      <w:r w:rsidR="00170934">
        <w:rPr>
          <w:rFonts w:ascii="Times New Roman" w:hAnsi="Times New Roman"/>
          <w:sz w:val="25"/>
          <w:szCs w:val="25"/>
        </w:rPr>
        <w:t> </w:t>
      </w:r>
      <w:r w:rsidR="00DD5A47">
        <w:rPr>
          <w:rFonts w:ascii="Times New Roman" w:hAnsi="Times New Roman"/>
          <w:sz w:val="25"/>
          <w:szCs w:val="25"/>
        </w:rPr>
        <w:t>/</w:t>
      </w:r>
      <w:r w:rsidR="00170934">
        <w:rPr>
          <w:rFonts w:ascii="Times New Roman" w:hAnsi="Times New Roman"/>
          <w:sz w:val="25"/>
          <w:szCs w:val="25"/>
        </w:rPr>
        <w:t xml:space="preserve"> </w:t>
      </w:r>
      <w:r w:rsidR="00DD5A47">
        <w:rPr>
          <w:rFonts w:ascii="Times New Roman" w:hAnsi="Times New Roman"/>
          <w:sz w:val="25"/>
          <w:szCs w:val="25"/>
        </w:rPr>
        <w:t>бревисов [звуков]»</w:t>
      </w:r>
      <w:r w:rsidR="00303C32">
        <w:rPr>
          <w:rFonts w:ascii="Times New Roman" w:hAnsi="Times New Roman"/>
          <w:sz w:val="25"/>
          <w:szCs w:val="25"/>
        </w:rPr>
        <w:t xml:space="preserve"> («</w:t>
      </w:r>
      <w:r w:rsidRPr="005623B4">
        <w:rPr>
          <w:rFonts w:ascii="Times New Roman" w:hAnsi="Times New Roman"/>
          <w:sz w:val="25"/>
          <w:szCs w:val="25"/>
          <w:lang w:val="en-US"/>
        </w:rPr>
        <w:t>quidquid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mensuratione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temporis</w:t>
      </w:r>
      <w:r w:rsidRPr="005623B4">
        <w:rPr>
          <w:rFonts w:ascii="Times New Roman" w:hAnsi="Times New Roman"/>
          <w:sz w:val="25"/>
          <w:szCs w:val="25"/>
        </w:rPr>
        <w:t xml:space="preserve">, </w:t>
      </w:r>
      <w:r w:rsidRPr="005623B4">
        <w:rPr>
          <w:rFonts w:ascii="Times New Roman" w:hAnsi="Times New Roman"/>
          <w:sz w:val="25"/>
          <w:szCs w:val="25"/>
          <w:lang w:val="en-US"/>
        </w:rPr>
        <w:t>videlicet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per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longas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vel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per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breves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concurrit</w:t>
      </w:r>
      <w:r w:rsidR="00303C32">
        <w:rPr>
          <w:rFonts w:ascii="Times New Roman" w:hAnsi="Times New Roman"/>
          <w:sz w:val="25"/>
          <w:szCs w:val="25"/>
        </w:rPr>
        <w:t>»</w:t>
      </w:r>
      <w:r w:rsidRPr="005623B4">
        <w:rPr>
          <w:rFonts w:ascii="Times New Roman" w:hAnsi="Times New Roman"/>
          <w:sz w:val="25"/>
          <w:szCs w:val="25"/>
        </w:rPr>
        <w:t>)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25"/>
      </w:r>
      <w:r w:rsidRPr="005623B4">
        <w:rPr>
          <w:rFonts w:ascii="Times New Roman" w:hAnsi="Times New Roman"/>
          <w:sz w:val="25"/>
          <w:szCs w:val="25"/>
        </w:rPr>
        <w:t xml:space="preserve">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 xml:space="preserve">Модусы делятся </w:t>
      </w:r>
      <w:proofErr w:type="gramStart"/>
      <w:r w:rsidRPr="005623B4">
        <w:rPr>
          <w:rFonts w:ascii="Times New Roman" w:hAnsi="Times New Roman"/>
          <w:sz w:val="25"/>
          <w:szCs w:val="25"/>
        </w:rPr>
        <w:t>на</w:t>
      </w:r>
      <w:proofErr w:type="gramEnd"/>
      <w:r w:rsidRPr="005623B4">
        <w:rPr>
          <w:rFonts w:ascii="Times New Roman" w:hAnsi="Times New Roman"/>
          <w:sz w:val="25"/>
          <w:szCs w:val="25"/>
        </w:rPr>
        <w:t xml:space="preserve"> правильные (</w:t>
      </w:r>
      <w:r w:rsidRPr="005623B4">
        <w:rPr>
          <w:rFonts w:ascii="Times New Roman" w:hAnsi="Times New Roman"/>
          <w:sz w:val="25"/>
          <w:szCs w:val="25"/>
          <w:lang w:val="en-US"/>
        </w:rPr>
        <w:t>recti</w:t>
      </w:r>
      <w:r w:rsidR="00170934">
        <w:rPr>
          <w:rFonts w:ascii="Times New Roman" w:hAnsi="Times New Roman"/>
          <w:sz w:val="25"/>
          <w:szCs w:val="25"/>
        </w:rPr>
        <w:t>) </w:t>
      </w:r>
      <w:r w:rsidRPr="005623B4">
        <w:rPr>
          <w:rFonts w:ascii="Times New Roman" w:hAnsi="Times New Roman"/>
          <w:sz w:val="25"/>
          <w:szCs w:val="25"/>
        </w:rPr>
        <w:t xml:space="preserve">— </w:t>
      </w:r>
      <w:r w:rsidR="00A72CC6">
        <w:rPr>
          <w:rFonts w:ascii="Times New Roman" w:hAnsi="Times New Roman"/>
          <w:sz w:val="25"/>
          <w:szCs w:val="25"/>
        </w:rPr>
        <w:t xml:space="preserve">1, 2 и 6-й </w:t>
      </w:r>
      <w:r w:rsidRPr="005623B4">
        <w:rPr>
          <w:rFonts w:ascii="Times New Roman" w:hAnsi="Times New Roman"/>
          <w:sz w:val="25"/>
          <w:szCs w:val="25"/>
        </w:rPr>
        <w:t>— и неправильные</w:t>
      </w:r>
      <w:r w:rsidR="00170934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или свер</w:t>
      </w:r>
      <w:r w:rsidRPr="005623B4">
        <w:rPr>
          <w:rFonts w:ascii="Times New Roman" w:hAnsi="Times New Roman"/>
          <w:sz w:val="25"/>
          <w:szCs w:val="25"/>
        </w:rPr>
        <w:t>х</w:t>
      </w:r>
      <w:r w:rsidRPr="005623B4">
        <w:rPr>
          <w:rFonts w:ascii="Times New Roman" w:hAnsi="Times New Roman"/>
          <w:sz w:val="25"/>
          <w:szCs w:val="25"/>
        </w:rPr>
        <w:t>мензуральные (</w:t>
      </w:r>
      <w:r w:rsidRPr="005623B4">
        <w:rPr>
          <w:rFonts w:ascii="Times New Roman" w:hAnsi="Times New Roman"/>
          <w:sz w:val="25"/>
          <w:szCs w:val="25"/>
          <w:lang w:val="en-US"/>
        </w:rPr>
        <w:t>ultra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mensurabiles</w:t>
      </w:r>
      <w:r w:rsidRPr="005623B4">
        <w:rPr>
          <w:rFonts w:ascii="Times New Roman" w:hAnsi="Times New Roman"/>
          <w:sz w:val="25"/>
          <w:szCs w:val="25"/>
        </w:rPr>
        <w:t>)</w:t>
      </w:r>
      <w:r w:rsidR="00170934">
        <w:rPr>
          <w:rFonts w:ascii="Times New Roman" w:hAnsi="Times New Roman"/>
          <w:sz w:val="25"/>
          <w:szCs w:val="25"/>
        </w:rPr>
        <w:t>, </w:t>
      </w:r>
      <w:r w:rsidRPr="005623B4">
        <w:rPr>
          <w:rFonts w:ascii="Times New Roman" w:hAnsi="Times New Roman"/>
          <w:sz w:val="25"/>
          <w:szCs w:val="25"/>
        </w:rPr>
        <w:t>—</w:t>
      </w:r>
      <w:r w:rsidR="00170934">
        <w:rPr>
          <w:rFonts w:ascii="Times New Roman" w:hAnsi="Times New Roman"/>
          <w:sz w:val="25"/>
          <w:szCs w:val="25"/>
        </w:rPr>
        <w:t xml:space="preserve"> </w:t>
      </w:r>
      <w:r w:rsidRPr="00A72CC6">
        <w:rPr>
          <w:rFonts w:ascii="Times New Roman" w:hAnsi="Times New Roman"/>
          <w:sz w:val="25"/>
          <w:szCs w:val="25"/>
        </w:rPr>
        <w:t>3,</w:t>
      </w:r>
      <w:r w:rsidR="00170934" w:rsidRPr="00A72CC6">
        <w:rPr>
          <w:rFonts w:ascii="Times New Roman" w:hAnsi="Times New Roman"/>
          <w:sz w:val="25"/>
          <w:szCs w:val="25"/>
        </w:rPr>
        <w:t xml:space="preserve"> </w:t>
      </w:r>
      <w:r w:rsidRPr="00A72CC6">
        <w:rPr>
          <w:rFonts w:ascii="Times New Roman" w:hAnsi="Times New Roman"/>
          <w:sz w:val="25"/>
          <w:szCs w:val="25"/>
        </w:rPr>
        <w:t>4 и 5</w:t>
      </w:r>
      <w:r w:rsidR="00A72CC6" w:rsidRPr="00A72CC6">
        <w:rPr>
          <w:rFonts w:ascii="Times New Roman" w:hAnsi="Times New Roman"/>
          <w:sz w:val="25"/>
          <w:szCs w:val="25"/>
        </w:rPr>
        <w:t>-й</w:t>
      </w:r>
      <w:r w:rsidRPr="005623B4">
        <w:rPr>
          <w:rFonts w:ascii="Times New Roman" w:hAnsi="Times New Roman"/>
          <w:sz w:val="25"/>
          <w:szCs w:val="25"/>
        </w:rPr>
        <w:t xml:space="preserve">. Это различие продиктовано тем, что нормой мензурального </w:t>
      </w:r>
      <w:r w:rsidR="00A72CC6">
        <w:rPr>
          <w:rFonts w:ascii="Times New Roman" w:hAnsi="Times New Roman"/>
          <w:sz w:val="25"/>
          <w:szCs w:val="25"/>
        </w:rPr>
        <w:t xml:space="preserve">измерения </w:t>
      </w:r>
      <w:r w:rsidRPr="005623B4">
        <w:rPr>
          <w:rFonts w:ascii="Times New Roman" w:hAnsi="Times New Roman"/>
          <w:sz w:val="25"/>
          <w:szCs w:val="25"/>
        </w:rPr>
        <w:t>признается трехдольная единица из трех темпусов, или бревисов (у Франко она будет названа перфекцией</w:t>
      </w:r>
      <w:r w:rsidR="00170934">
        <w:rPr>
          <w:rFonts w:ascii="Times New Roman" w:hAnsi="Times New Roman"/>
          <w:sz w:val="25"/>
          <w:szCs w:val="25"/>
        </w:rPr>
        <w:t> —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perfectio</w:t>
      </w:r>
      <w:r w:rsidRPr="005623B4">
        <w:rPr>
          <w:rFonts w:ascii="Times New Roman" w:hAnsi="Times New Roman"/>
          <w:sz w:val="25"/>
          <w:szCs w:val="25"/>
        </w:rPr>
        <w:t>). С этой точки зр</w:t>
      </w:r>
      <w:r w:rsidRPr="005623B4">
        <w:rPr>
          <w:rFonts w:ascii="Times New Roman" w:hAnsi="Times New Roman"/>
          <w:sz w:val="25"/>
          <w:szCs w:val="25"/>
        </w:rPr>
        <w:t>е</w:t>
      </w:r>
      <w:r w:rsidRPr="005623B4">
        <w:rPr>
          <w:rFonts w:ascii="Times New Roman" w:hAnsi="Times New Roman"/>
          <w:sz w:val="25"/>
          <w:szCs w:val="25"/>
        </w:rPr>
        <w:t xml:space="preserve">ния </w:t>
      </w:r>
      <w:r w:rsidRPr="00A72CC6">
        <w:rPr>
          <w:rFonts w:ascii="Times New Roman" w:hAnsi="Times New Roman"/>
          <w:sz w:val="25"/>
          <w:szCs w:val="25"/>
        </w:rPr>
        <w:t>3,</w:t>
      </w:r>
      <w:r w:rsidR="00170934" w:rsidRPr="00A72CC6">
        <w:rPr>
          <w:rFonts w:ascii="Times New Roman" w:hAnsi="Times New Roman"/>
          <w:sz w:val="25"/>
          <w:szCs w:val="25"/>
        </w:rPr>
        <w:t xml:space="preserve"> </w:t>
      </w:r>
      <w:r w:rsidRPr="00A72CC6">
        <w:rPr>
          <w:rFonts w:ascii="Times New Roman" w:hAnsi="Times New Roman"/>
          <w:sz w:val="25"/>
          <w:szCs w:val="25"/>
        </w:rPr>
        <w:t>4 и 5</w:t>
      </w:r>
      <w:r w:rsidR="00A72CC6" w:rsidRPr="00A72CC6">
        <w:rPr>
          <w:rFonts w:ascii="Times New Roman" w:hAnsi="Times New Roman"/>
          <w:sz w:val="25"/>
          <w:szCs w:val="25"/>
        </w:rPr>
        <w:t>-</w:t>
      </w:r>
      <w:r w:rsidR="00A72CC6">
        <w:rPr>
          <w:rFonts w:ascii="Times New Roman" w:hAnsi="Times New Roman"/>
          <w:sz w:val="25"/>
          <w:szCs w:val="25"/>
        </w:rPr>
        <w:t>й</w:t>
      </w:r>
      <w:r w:rsidRPr="005623B4">
        <w:rPr>
          <w:rFonts w:ascii="Times New Roman" w:hAnsi="Times New Roman"/>
          <w:sz w:val="25"/>
          <w:szCs w:val="25"/>
        </w:rPr>
        <w:t xml:space="preserve"> модусы содержат по две таких единицы (шестидольники) и поэтому я</w:t>
      </w:r>
      <w:r w:rsidRPr="005623B4">
        <w:rPr>
          <w:rFonts w:ascii="Times New Roman" w:hAnsi="Times New Roman"/>
          <w:sz w:val="25"/>
          <w:szCs w:val="25"/>
        </w:rPr>
        <w:t>в</w:t>
      </w:r>
      <w:r w:rsidRPr="005623B4">
        <w:rPr>
          <w:rFonts w:ascii="Times New Roman" w:hAnsi="Times New Roman"/>
          <w:sz w:val="25"/>
          <w:szCs w:val="25"/>
        </w:rPr>
        <w:t>ляются удвоенными. В качестве единицы измерения (соизмерения) длительностей в</w:t>
      </w:r>
      <w:r w:rsidRPr="005623B4">
        <w:rPr>
          <w:rFonts w:ascii="Times New Roman" w:hAnsi="Times New Roman"/>
          <w:sz w:val="25"/>
          <w:szCs w:val="25"/>
        </w:rPr>
        <w:t>ы</w:t>
      </w:r>
      <w:r w:rsidRPr="005623B4">
        <w:rPr>
          <w:rFonts w:ascii="Times New Roman" w:hAnsi="Times New Roman"/>
          <w:sz w:val="25"/>
          <w:szCs w:val="25"/>
        </w:rPr>
        <w:t>ступает темпус (</w:t>
      </w:r>
      <w:r w:rsidRPr="005623B4">
        <w:rPr>
          <w:rFonts w:ascii="Times New Roman" w:hAnsi="Times New Roman"/>
          <w:sz w:val="25"/>
          <w:szCs w:val="25"/>
          <w:lang w:val="en-US"/>
        </w:rPr>
        <w:t>tempus</w:t>
      </w:r>
      <w:r w:rsidRPr="005623B4">
        <w:rPr>
          <w:rFonts w:ascii="Times New Roman" w:hAnsi="Times New Roman"/>
          <w:sz w:val="25"/>
          <w:szCs w:val="25"/>
        </w:rPr>
        <w:t>, букв</w:t>
      </w:r>
      <w:proofErr w:type="gramStart"/>
      <w:r w:rsidRPr="005623B4">
        <w:rPr>
          <w:rFonts w:ascii="Times New Roman" w:hAnsi="Times New Roman"/>
          <w:sz w:val="25"/>
          <w:szCs w:val="25"/>
        </w:rPr>
        <w:t>.</w:t>
      </w:r>
      <w:proofErr w:type="gramEnd"/>
      <w:r w:rsidRPr="005623B4">
        <w:rPr>
          <w:rFonts w:ascii="Times New Roman" w:hAnsi="Times New Roman"/>
          <w:sz w:val="25"/>
          <w:szCs w:val="25"/>
        </w:rPr>
        <w:t xml:space="preserve"> </w:t>
      </w:r>
      <w:r w:rsidR="00B7621C">
        <w:rPr>
          <w:rFonts w:ascii="Times New Roman" w:hAnsi="Times New Roman"/>
          <w:sz w:val="25"/>
          <w:szCs w:val="25"/>
        </w:rPr>
        <w:t>«</w:t>
      </w:r>
      <w:proofErr w:type="gramStart"/>
      <w:r w:rsidRPr="005623B4">
        <w:rPr>
          <w:rFonts w:ascii="Times New Roman" w:hAnsi="Times New Roman"/>
          <w:sz w:val="25"/>
          <w:szCs w:val="25"/>
        </w:rPr>
        <w:t>в</w:t>
      </w:r>
      <w:proofErr w:type="gramEnd"/>
      <w:r w:rsidRPr="005623B4">
        <w:rPr>
          <w:rFonts w:ascii="Times New Roman" w:hAnsi="Times New Roman"/>
          <w:sz w:val="25"/>
          <w:szCs w:val="25"/>
        </w:rPr>
        <w:t>ремя</w:t>
      </w:r>
      <w:r w:rsidR="00B7621C">
        <w:rPr>
          <w:rFonts w:ascii="Times New Roman" w:hAnsi="Times New Roman"/>
          <w:sz w:val="25"/>
          <w:szCs w:val="25"/>
        </w:rPr>
        <w:t>»</w:t>
      </w:r>
      <w:r w:rsidRPr="005623B4">
        <w:rPr>
          <w:rFonts w:ascii="Times New Roman" w:hAnsi="Times New Roman"/>
          <w:sz w:val="25"/>
          <w:szCs w:val="25"/>
        </w:rPr>
        <w:t>), который является неделимым в качестве наименьшей длительности (моры) модальной системы и соответствует длительности бревиса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26"/>
      </w:r>
      <w:r w:rsidRPr="005623B4">
        <w:rPr>
          <w:rFonts w:ascii="Times New Roman" w:hAnsi="Times New Roman"/>
          <w:sz w:val="25"/>
          <w:szCs w:val="25"/>
        </w:rPr>
        <w:t xml:space="preserve">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 xml:space="preserve">Темпус может </w:t>
      </w:r>
      <w:r w:rsidR="00B7621C">
        <w:rPr>
          <w:rFonts w:ascii="Times New Roman" w:hAnsi="Times New Roman"/>
          <w:sz w:val="25"/>
          <w:szCs w:val="25"/>
        </w:rPr>
        <w:t>быть реализован тремя способами — в виде «реального»</w:t>
      </w:r>
      <w:r w:rsidRPr="005623B4">
        <w:rPr>
          <w:rFonts w:ascii="Times New Roman" w:hAnsi="Times New Roman"/>
          <w:sz w:val="25"/>
          <w:szCs w:val="25"/>
        </w:rPr>
        <w:t xml:space="preserve"> звука (</w:t>
      </w:r>
      <w:r w:rsidRPr="005623B4">
        <w:rPr>
          <w:rFonts w:ascii="Times New Roman" w:hAnsi="Times New Roman"/>
          <w:sz w:val="25"/>
          <w:szCs w:val="25"/>
          <w:lang w:val="en-US"/>
        </w:rPr>
        <w:t>per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rectam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vocem</w:t>
      </w:r>
      <w:r w:rsidR="00B7621C">
        <w:rPr>
          <w:rFonts w:ascii="Times New Roman" w:hAnsi="Times New Roman"/>
          <w:sz w:val="25"/>
          <w:szCs w:val="25"/>
        </w:rPr>
        <w:t>), в виде «раздробленного»</w:t>
      </w:r>
      <w:r w:rsidRPr="005623B4">
        <w:rPr>
          <w:rFonts w:ascii="Times New Roman" w:hAnsi="Times New Roman"/>
          <w:sz w:val="25"/>
          <w:szCs w:val="25"/>
        </w:rPr>
        <w:t xml:space="preserve"> звука (</w:t>
      </w:r>
      <w:r w:rsidRPr="005623B4">
        <w:rPr>
          <w:rFonts w:ascii="Times New Roman" w:hAnsi="Times New Roman"/>
          <w:sz w:val="25"/>
          <w:szCs w:val="25"/>
          <w:lang w:val="en-US"/>
        </w:rPr>
        <w:t>per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vocem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cassam</w:t>
      </w:r>
      <w:r w:rsidRPr="005623B4">
        <w:rPr>
          <w:rFonts w:ascii="Times New Roman" w:hAnsi="Times New Roman"/>
          <w:sz w:val="25"/>
          <w:szCs w:val="25"/>
        </w:rPr>
        <w:t>), т</w:t>
      </w:r>
      <w:r w:rsidR="00A72CC6">
        <w:rPr>
          <w:rFonts w:ascii="Times New Roman" w:hAnsi="Times New Roman"/>
          <w:sz w:val="25"/>
          <w:szCs w:val="25"/>
        </w:rPr>
        <w:t>о есть</w:t>
      </w:r>
      <w:r w:rsidRPr="005623B4">
        <w:rPr>
          <w:rFonts w:ascii="Times New Roman" w:hAnsi="Times New Roman"/>
          <w:sz w:val="25"/>
          <w:szCs w:val="25"/>
        </w:rPr>
        <w:t xml:space="preserve"> эквивалента меньших длительностей (п</w:t>
      </w:r>
      <w:r w:rsidR="00B7621C">
        <w:rPr>
          <w:rFonts w:ascii="Times New Roman" w:hAnsi="Times New Roman"/>
          <w:sz w:val="25"/>
          <w:szCs w:val="25"/>
        </w:rPr>
        <w:t>озднее семибревисов), и в виде «</w:t>
      </w:r>
      <w:r w:rsidRPr="005623B4">
        <w:rPr>
          <w:rFonts w:ascii="Times New Roman" w:hAnsi="Times New Roman"/>
          <w:sz w:val="25"/>
          <w:szCs w:val="25"/>
        </w:rPr>
        <w:t>пропу</w:t>
      </w:r>
      <w:r w:rsidR="00B7621C">
        <w:rPr>
          <w:rFonts w:ascii="Times New Roman" w:hAnsi="Times New Roman"/>
          <w:sz w:val="25"/>
          <w:szCs w:val="25"/>
        </w:rPr>
        <w:t>щенного»</w:t>
      </w:r>
      <w:r w:rsidRPr="005623B4">
        <w:rPr>
          <w:rFonts w:ascii="Times New Roman" w:hAnsi="Times New Roman"/>
          <w:sz w:val="25"/>
          <w:szCs w:val="25"/>
        </w:rPr>
        <w:t xml:space="preserve"> звука (</w:t>
      </w:r>
      <w:r w:rsidRPr="005623B4">
        <w:rPr>
          <w:rFonts w:ascii="Times New Roman" w:hAnsi="Times New Roman"/>
          <w:sz w:val="25"/>
          <w:szCs w:val="25"/>
          <w:lang w:val="en-US"/>
        </w:rPr>
        <w:t>per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vocem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amissam</w:t>
      </w:r>
      <w:r w:rsidRPr="005623B4">
        <w:rPr>
          <w:rFonts w:ascii="Times New Roman" w:hAnsi="Times New Roman"/>
          <w:sz w:val="25"/>
          <w:szCs w:val="25"/>
        </w:rPr>
        <w:t>), т</w:t>
      </w:r>
      <w:r w:rsidR="00A72CC6">
        <w:rPr>
          <w:rFonts w:ascii="Times New Roman" w:hAnsi="Times New Roman"/>
          <w:sz w:val="25"/>
          <w:szCs w:val="25"/>
        </w:rPr>
        <w:t>о есть</w:t>
      </w:r>
      <w:r w:rsidRPr="005623B4">
        <w:rPr>
          <w:rFonts w:ascii="Times New Roman" w:hAnsi="Times New Roman"/>
          <w:sz w:val="25"/>
          <w:szCs w:val="25"/>
        </w:rPr>
        <w:t xml:space="preserve"> паузы, равной ему по длительности. Так как темпус, </w:t>
      </w:r>
      <w:proofErr w:type="gramStart"/>
      <w:r w:rsidRPr="005623B4">
        <w:rPr>
          <w:rFonts w:ascii="Times New Roman" w:hAnsi="Times New Roman"/>
          <w:sz w:val="25"/>
          <w:szCs w:val="25"/>
        </w:rPr>
        <w:t>равный</w:t>
      </w:r>
      <w:proofErr w:type="gramEnd"/>
      <w:r w:rsidRPr="005623B4">
        <w:rPr>
          <w:rFonts w:ascii="Times New Roman" w:hAnsi="Times New Roman"/>
          <w:sz w:val="25"/>
          <w:szCs w:val="25"/>
        </w:rPr>
        <w:t xml:space="preserve"> бреви</w:t>
      </w:r>
      <w:r w:rsidR="00B7621C">
        <w:rPr>
          <w:rFonts w:ascii="Times New Roman" w:hAnsi="Times New Roman"/>
          <w:sz w:val="25"/>
          <w:szCs w:val="25"/>
        </w:rPr>
        <w:t xml:space="preserve">су, — </w:t>
      </w:r>
      <w:r w:rsidRPr="005623B4">
        <w:rPr>
          <w:rFonts w:ascii="Times New Roman" w:hAnsi="Times New Roman"/>
          <w:sz w:val="25"/>
          <w:szCs w:val="25"/>
        </w:rPr>
        <w:t>это «кратко</w:t>
      </w:r>
      <w:r w:rsidR="00B7621C">
        <w:rPr>
          <w:rFonts w:ascii="Times New Roman" w:hAnsi="Times New Roman"/>
          <w:sz w:val="25"/>
          <w:szCs w:val="25"/>
        </w:rPr>
        <w:t>е время», то правильная лонга (</w:t>
      </w:r>
      <w:r w:rsidRPr="005623B4">
        <w:rPr>
          <w:rFonts w:ascii="Times New Roman" w:hAnsi="Times New Roman"/>
          <w:sz w:val="25"/>
          <w:szCs w:val="25"/>
        </w:rPr>
        <w:t>долгая) равна двум темпусам (бревисам), подобно тому, как это подразумевается метрическими отношениями кра</w:t>
      </w:r>
      <w:r w:rsidRPr="005623B4">
        <w:rPr>
          <w:rFonts w:ascii="Times New Roman" w:hAnsi="Times New Roman"/>
          <w:sz w:val="25"/>
          <w:szCs w:val="25"/>
        </w:rPr>
        <w:t>т</w:t>
      </w:r>
      <w:r w:rsidRPr="005623B4">
        <w:rPr>
          <w:rFonts w:ascii="Times New Roman" w:hAnsi="Times New Roman"/>
          <w:sz w:val="25"/>
          <w:szCs w:val="25"/>
        </w:rPr>
        <w:t xml:space="preserve">кого и долгого слога в латинской грамматике и стихосложении. </w:t>
      </w:r>
    </w:p>
    <w:p w:rsidR="00B95871" w:rsidRPr="008C6206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i/>
          <w:sz w:val="25"/>
          <w:szCs w:val="25"/>
        </w:rPr>
      </w:pPr>
      <w:r w:rsidRPr="008C6206">
        <w:rPr>
          <w:rFonts w:ascii="Times New Roman" w:hAnsi="Times New Roman"/>
          <w:i/>
          <w:sz w:val="25"/>
          <w:szCs w:val="25"/>
        </w:rPr>
        <w:t>Терминология мензурального учения заимствуется из стиховедения, но перестр</w:t>
      </w:r>
      <w:r w:rsidRPr="008C6206">
        <w:rPr>
          <w:rFonts w:ascii="Times New Roman" w:hAnsi="Times New Roman"/>
          <w:i/>
          <w:sz w:val="25"/>
          <w:szCs w:val="25"/>
        </w:rPr>
        <w:t>а</w:t>
      </w:r>
      <w:r w:rsidRPr="008C6206">
        <w:rPr>
          <w:rFonts w:ascii="Times New Roman" w:hAnsi="Times New Roman"/>
          <w:i/>
          <w:sz w:val="25"/>
          <w:szCs w:val="25"/>
        </w:rPr>
        <w:t>ивается и развивается в чисто музыкальном направлении. Соответственно</w:t>
      </w:r>
      <w:r w:rsidR="00B7621C" w:rsidRPr="008C6206">
        <w:rPr>
          <w:rFonts w:ascii="Times New Roman" w:hAnsi="Times New Roman"/>
          <w:i/>
          <w:sz w:val="25"/>
          <w:szCs w:val="25"/>
        </w:rPr>
        <w:t>,</w:t>
      </w:r>
      <w:r w:rsidRPr="008C6206">
        <w:rPr>
          <w:rFonts w:ascii="Times New Roman" w:hAnsi="Times New Roman"/>
          <w:i/>
          <w:sz w:val="25"/>
          <w:szCs w:val="25"/>
        </w:rPr>
        <w:t xml:space="preserve"> автор трактата (кто бы он ни был) поистине гениальным образом разрабатывает из этих соответствий собственно учение о музыкальном ритме, которое будет положено в основу современной нотации в ее ритмическом аспекте.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Особое значение придается принципу эквивалентности или равенства (</w:t>
      </w:r>
      <w:r w:rsidRPr="005623B4">
        <w:rPr>
          <w:rFonts w:ascii="Times New Roman" w:hAnsi="Times New Roman"/>
          <w:sz w:val="25"/>
          <w:szCs w:val="25"/>
          <w:lang w:val="en-US"/>
        </w:rPr>
        <w:t>aequipo</w:t>
      </w:r>
      <w:r w:rsidRPr="005623B4">
        <w:rPr>
          <w:rFonts w:ascii="Times New Roman" w:hAnsi="Times New Roman"/>
          <w:sz w:val="25"/>
          <w:szCs w:val="25"/>
          <w:lang w:val="en-US"/>
        </w:rPr>
        <w:t>l</w:t>
      </w:r>
      <w:r w:rsidRPr="005623B4">
        <w:rPr>
          <w:rFonts w:ascii="Times New Roman" w:hAnsi="Times New Roman"/>
          <w:sz w:val="25"/>
          <w:szCs w:val="25"/>
          <w:lang w:val="en-US"/>
        </w:rPr>
        <w:t>lentia</w:t>
      </w:r>
      <w:r w:rsidRPr="005623B4">
        <w:rPr>
          <w:rFonts w:ascii="Times New Roman" w:hAnsi="Times New Roman"/>
          <w:sz w:val="25"/>
          <w:szCs w:val="25"/>
        </w:rPr>
        <w:t xml:space="preserve">), что подразумевает точную ритмическую координацию голосов между собой по вертикали по количеству </w:t>
      </w:r>
      <w:r w:rsidRPr="006C58B4">
        <w:rPr>
          <w:rFonts w:ascii="Times New Roman" w:hAnsi="Times New Roman"/>
          <w:sz w:val="25"/>
          <w:szCs w:val="25"/>
        </w:rPr>
        <w:t>темпусов</w:t>
      </w:r>
      <w:r w:rsidR="006C58B4" w:rsidRPr="006C58B4">
        <w:rPr>
          <w:rFonts w:ascii="Times New Roman" w:hAnsi="Times New Roman"/>
          <w:sz w:val="25"/>
          <w:szCs w:val="25"/>
        </w:rPr>
        <w:t>-</w:t>
      </w:r>
      <w:r w:rsidRPr="006C58B4">
        <w:rPr>
          <w:rFonts w:ascii="Times New Roman" w:hAnsi="Times New Roman"/>
          <w:sz w:val="25"/>
          <w:szCs w:val="25"/>
        </w:rPr>
        <w:t>бревисов</w:t>
      </w:r>
      <w:r w:rsidRPr="005623B4">
        <w:rPr>
          <w:rFonts w:ascii="Times New Roman" w:hAnsi="Times New Roman"/>
          <w:sz w:val="25"/>
          <w:szCs w:val="25"/>
        </w:rPr>
        <w:t xml:space="preserve"> в нормативное счетное время (то есть трехдольной ячейки, объединяющей все модусы как соразмерные или кратные ей). Принцип «равносоразмерности» (эквивалентности) контролируется преимущественно мысленно (счетом</w:t>
      </w:r>
      <w:r w:rsidR="008C6206">
        <w:rPr>
          <w:rFonts w:ascii="Times New Roman" w:hAnsi="Times New Roman"/>
          <w:sz w:val="25"/>
          <w:szCs w:val="25"/>
        </w:rPr>
        <w:t xml:space="preserve"> </w:t>
      </w:r>
      <w:r w:rsidR="006C58B4">
        <w:rPr>
          <w:rFonts w:ascii="Times New Roman" w:hAnsi="Times New Roman"/>
          <w:sz w:val="25"/>
          <w:szCs w:val="25"/>
        </w:rPr>
        <w:t>в уме</w:t>
      </w:r>
      <w:r w:rsidRPr="005623B4">
        <w:rPr>
          <w:rFonts w:ascii="Times New Roman" w:hAnsi="Times New Roman"/>
          <w:sz w:val="25"/>
          <w:szCs w:val="25"/>
        </w:rPr>
        <w:t>), так как модальная нотация не знала тактовой черты (хотя кв</w:t>
      </w:r>
      <w:r w:rsidRPr="005623B4">
        <w:rPr>
          <w:rFonts w:ascii="Times New Roman" w:hAnsi="Times New Roman"/>
          <w:sz w:val="25"/>
          <w:szCs w:val="25"/>
        </w:rPr>
        <w:t>а</w:t>
      </w:r>
      <w:r w:rsidRPr="005623B4">
        <w:rPr>
          <w:rFonts w:ascii="Times New Roman" w:hAnsi="Times New Roman"/>
          <w:sz w:val="25"/>
          <w:szCs w:val="25"/>
        </w:rPr>
        <w:t xml:space="preserve">зипартитурный принцип размещения голоса </w:t>
      </w:r>
      <w:r w:rsidRPr="008C6206">
        <w:rPr>
          <w:rFonts w:ascii="Times New Roman" w:hAnsi="Times New Roman"/>
          <w:sz w:val="25"/>
          <w:szCs w:val="25"/>
        </w:rPr>
        <w:t>над</w:t>
      </w:r>
      <w:r w:rsidR="00B7621C" w:rsidRPr="008C6206">
        <w:rPr>
          <w:rFonts w:ascii="Times New Roman" w:hAnsi="Times New Roman"/>
          <w:sz w:val="25"/>
          <w:szCs w:val="25"/>
        </w:rPr>
        <w:t> </w:t>
      </w:r>
      <w:r w:rsidRPr="008C6206">
        <w:rPr>
          <w:rFonts w:ascii="Times New Roman" w:hAnsi="Times New Roman"/>
          <w:sz w:val="25"/>
          <w:szCs w:val="25"/>
        </w:rPr>
        <w:t>/</w:t>
      </w:r>
      <w:r w:rsidR="00B7621C" w:rsidRPr="008C6206">
        <w:rPr>
          <w:rFonts w:ascii="Times New Roman" w:hAnsi="Times New Roman"/>
          <w:sz w:val="25"/>
          <w:szCs w:val="25"/>
        </w:rPr>
        <w:t xml:space="preserve"> </w:t>
      </w:r>
      <w:r w:rsidRPr="008C6206">
        <w:rPr>
          <w:rFonts w:ascii="Times New Roman" w:hAnsi="Times New Roman"/>
          <w:sz w:val="25"/>
          <w:szCs w:val="25"/>
        </w:rPr>
        <w:t>под</w:t>
      </w:r>
      <w:r w:rsidRPr="005623B4">
        <w:rPr>
          <w:rFonts w:ascii="Times New Roman" w:hAnsi="Times New Roman"/>
          <w:sz w:val="25"/>
          <w:szCs w:val="25"/>
        </w:rPr>
        <w:t xml:space="preserve"> голосом, по-видимому, облегчал </w:t>
      </w:r>
      <w:r w:rsidRPr="006C58B4">
        <w:rPr>
          <w:rFonts w:ascii="Times New Roman" w:hAnsi="Times New Roman"/>
          <w:sz w:val="25"/>
          <w:szCs w:val="25"/>
        </w:rPr>
        <w:t>мензуральное считывание</w:t>
      </w:r>
      <w:r w:rsidRPr="005623B4">
        <w:rPr>
          <w:rFonts w:ascii="Times New Roman" w:hAnsi="Times New Roman"/>
          <w:sz w:val="25"/>
          <w:szCs w:val="25"/>
        </w:rPr>
        <w:t xml:space="preserve"> голосов и их взаим</w:t>
      </w:r>
      <w:r w:rsidR="00B7621C">
        <w:rPr>
          <w:rFonts w:ascii="Times New Roman" w:hAnsi="Times New Roman"/>
          <w:sz w:val="25"/>
          <w:szCs w:val="25"/>
        </w:rPr>
        <w:t>ную «</w:t>
      </w:r>
      <w:r w:rsidRPr="005623B4">
        <w:rPr>
          <w:rFonts w:ascii="Times New Roman" w:hAnsi="Times New Roman"/>
          <w:sz w:val="25"/>
          <w:szCs w:val="25"/>
        </w:rPr>
        <w:t>под</w:t>
      </w:r>
      <w:r w:rsidR="00B7621C">
        <w:rPr>
          <w:rFonts w:ascii="Times New Roman" w:hAnsi="Times New Roman"/>
          <w:sz w:val="25"/>
          <w:szCs w:val="25"/>
        </w:rPr>
        <w:t>гонку»</w:t>
      </w:r>
      <w:r w:rsidRPr="005623B4">
        <w:rPr>
          <w:rFonts w:ascii="Times New Roman" w:hAnsi="Times New Roman"/>
          <w:sz w:val="25"/>
          <w:szCs w:val="25"/>
        </w:rPr>
        <w:t>).</w:t>
      </w:r>
    </w:p>
    <w:p w:rsidR="00B95871" w:rsidRPr="005623B4" w:rsidRDefault="00B95871" w:rsidP="00741E49">
      <w:pPr>
        <w:pStyle w:val="a7"/>
        <w:spacing w:line="360" w:lineRule="auto"/>
        <w:ind w:firstLine="567"/>
        <w:jc w:val="both"/>
        <w:rPr>
          <w:sz w:val="25"/>
          <w:szCs w:val="25"/>
        </w:rPr>
      </w:pPr>
      <w:r w:rsidRPr="005623B4">
        <w:rPr>
          <w:sz w:val="25"/>
          <w:szCs w:val="25"/>
        </w:rPr>
        <w:t>Все явления модальной (остинатной в своей основе) ритмики рассматриваются в трактате в двух ипостасях, со стороны сущностной (</w:t>
      </w:r>
      <w:r w:rsidR="00B7621C">
        <w:rPr>
          <w:sz w:val="25"/>
          <w:szCs w:val="25"/>
        </w:rPr>
        <w:t>реальные ритмические формулы)</w:t>
      </w:r>
      <w:r w:rsidRPr="005623B4">
        <w:rPr>
          <w:sz w:val="25"/>
          <w:szCs w:val="25"/>
        </w:rPr>
        <w:t xml:space="preserve"> и со стороны </w:t>
      </w:r>
      <w:r w:rsidRPr="008C6206">
        <w:rPr>
          <w:sz w:val="25"/>
          <w:szCs w:val="25"/>
        </w:rPr>
        <w:t xml:space="preserve">внешней </w:t>
      </w:r>
      <w:r w:rsidR="00D53025" w:rsidRPr="008C6206">
        <w:rPr>
          <w:sz w:val="25"/>
          <w:szCs w:val="25"/>
        </w:rPr>
        <w:t>(</w:t>
      </w:r>
      <w:r w:rsidRPr="005623B4">
        <w:rPr>
          <w:sz w:val="25"/>
          <w:szCs w:val="25"/>
        </w:rPr>
        <w:t>по</w:t>
      </w:r>
      <w:r w:rsidR="008C6206">
        <w:rPr>
          <w:sz w:val="25"/>
          <w:szCs w:val="25"/>
        </w:rPr>
        <w:t xml:space="preserve"> способу нотационного </w:t>
      </w:r>
      <w:r w:rsidR="00D53025">
        <w:rPr>
          <w:sz w:val="25"/>
          <w:szCs w:val="25"/>
        </w:rPr>
        <w:t xml:space="preserve">— </w:t>
      </w:r>
      <w:r w:rsidRPr="005623B4">
        <w:rPr>
          <w:sz w:val="25"/>
          <w:szCs w:val="25"/>
        </w:rPr>
        <w:t>графического</w:t>
      </w:r>
      <w:r w:rsidR="008C6206">
        <w:rPr>
          <w:sz w:val="25"/>
          <w:szCs w:val="25"/>
        </w:rPr>
        <w:t> —</w:t>
      </w:r>
      <w:r w:rsidRPr="005623B4">
        <w:rPr>
          <w:sz w:val="25"/>
          <w:szCs w:val="25"/>
        </w:rPr>
        <w:t xml:space="preserve"> выражения</w:t>
      </w:r>
      <w:r w:rsidR="00D53025" w:rsidRPr="008C6206">
        <w:rPr>
          <w:sz w:val="25"/>
          <w:szCs w:val="25"/>
        </w:rPr>
        <w:t>)</w:t>
      </w:r>
      <w:r w:rsidRPr="005623B4">
        <w:rPr>
          <w:sz w:val="25"/>
          <w:szCs w:val="25"/>
        </w:rPr>
        <w:t>. Второй аспект является весьма сложным, так как он связан с инерцией (традицией) нотной гр</w:t>
      </w:r>
      <w:r w:rsidRPr="005623B4">
        <w:rPr>
          <w:sz w:val="25"/>
          <w:szCs w:val="25"/>
        </w:rPr>
        <w:t>а</w:t>
      </w:r>
      <w:r w:rsidRPr="005623B4">
        <w:rPr>
          <w:sz w:val="25"/>
          <w:szCs w:val="25"/>
        </w:rPr>
        <w:t>фики в существующей (сл</w:t>
      </w:r>
      <w:r w:rsidR="00D53025">
        <w:rPr>
          <w:sz w:val="25"/>
          <w:szCs w:val="25"/>
        </w:rPr>
        <w:t>ожившейся исторически) практике</w:t>
      </w:r>
      <w:r w:rsidRPr="005623B4">
        <w:rPr>
          <w:sz w:val="25"/>
          <w:szCs w:val="25"/>
        </w:rPr>
        <w:t xml:space="preserve"> и с волевыми импульсами ее преодоления в более правильном (оптимальном) направлении, идущим</w:t>
      </w:r>
      <w:r w:rsidRPr="008C6206">
        <w:rPr>
          <w:sz w:val="25"/>
          <w:szCs w:val="25"/>
        </w:rPr>
        <w:t>и</w:t>
      </w:r>
      <w:r w:rsidRPr="005623B4">
        <w:rPr>
          <w:sz w:val="25"/>
          <w:szCs w:val="25"/>
        </w:rPr>
        <w:t xml:space="preserve"> от теорет</w:t>
      </w:r>
      <w:r w:rsidRPr="005623B4">
        <w:rPr>
          <w:sz w:val="25"/>
          <w:szCs w:val="25"/>
        </w:rPr>
        <w:t>и</w:t>
      </w:r>
      <w:r w:rsidRPr="005623B4">
        <w:rPr>
          <w:sz w:val="25"/>
          <w:szCs w:val="25"/>
        </w:rPr>
        <w:t>ч</w:t>
      </w:r>
      <w:r w:rsidR="00D53025">
        <w:rPr>
          <w:sz w:val="25"/>
          <w:szCs w:val="25"/>
        </w:rPr>
        <w:t xml:space="preserve">еского сознания. Соответственно, </w:t>
      </w:r>
      <w:r w:rsidRPr="005623B4">
        <w:rPr>
          <w:sz w:val="25"/>
          <w:szCs w:val="25"/>
        </w:rPr>
        <w:t xml:space="preserve">Раймер разграничивает эти сферы как </w:t>
      </w:r>
      <w:r w:rsidRPr="005623B4">
        <w:rPr>
          <w:sz w:val="25"/>
          <w:szCs w:val="25"/>
          <w:lang w:val="en-US"/>
        </w:rPr>
        <w:t>usus</w:t>
      </w:r>
      <w:r w:rsidRPr="005623B4">
        <w:rPr>
          <w:sz w:val="25"/>
          <w:szCs w:val="25"/>
        </w:rPr>
        <w:t xml:space="preserve"> (нотац</w:t>
      </w:r>
      <w:r w:rsidRPr="005623B4">
        <w:rPr>
          <w:sz w:val="25"/>
          <w:szCs w:val="25"/>
        </w:rPr>
        <w:t>и</w:t>
      </w:r>
      <w:r w:rsidRPr="005623B4">
        <w:rPr>
          <w:sz w:val="25"/>
          <w:szCs w:val="25"/>
        </w:rPr>
        <w:t xml:space="preserve">онная практика) и </w:t>
      </w:r>
      <w:r w:rsidRPr="005623B4">
        <w:rPr>
          <w:sz w:val="25"/>
          <w:szCs w:val="25"/>
          <w:lang w:val="en-US"/>
        </w:rPr>
        <w:t>ars</w:t>
      </w:r>
      <w:r w:rsidRPr="005623B4">
        <w:rPr>
          <w:sz w:val="25"/>
          <w:szCs w:val="25"/>
        </w:rPr>
        <w:t xml:space="preserve"> (искусство)</w:t>
      </w:r>
      <w:r w:rsidRPr="005623B4">
        <w:rPr>
          <w:rStyle w:val="a9"/>
          <w:sz w:val="25"/>
          <w:szCs w:val="25"/>
        </w:rPr>
        <w:footnoteReference w:id="27"/>
      </w:r>
      <w:r w:rsidRPr="005623B4">
        <w:rPr>
          <w:sz w:val="25"/>
          <w:szCs w:val="25"/>
        </w:rPr>
        <w:t>; они находятся в диалектическом соотношении. О</w:t>
      </w:r>
      <w:r w:rsidRPr="005623B4">
        <w:rPr>
          <w:sz w:val="25"/>
          <w:szCs w:val="25"/>
        </w:rPr>
        <w:t>д</w:t>
      </w:r>
      <w:r w:rsidRPr="005623B4">
        <w:rPr>
          <w:sz w:val="25"/>
          <w:szCs w:val="25"/>
        </w:rPr>
        <w:t xml:space="preserve">нако обычно предложения теоретиков и композиторов по улучшению </w:t>
      </w:r>
      <w:r w:rsidRPr="005623B4">
        <w:rPr>
          <w:sz w:val="25"/>
          <w:szCs w:val="25"/>
          <w:lang w:val="en-US"/>
        </w:rPr>
        <w:t>usus</w:t>
      </w:r>
      <w:r w:rsidRPr="005623B4">
        <w:rPr>
          <w:sz w:val="25"/>
          <w:szCs w:val="25"/>
        </w:rPr>
        <w:t xml:space="preserve"> касаются частностей, и только в определенные периоды (пики) музыкальной истории выходят на уровень реформы, то есть кардинальной смены парадигмы</w:t>
      </w:r>
      <w:r w:rsidRPr="005623B4">
        <w:rPr>
          <w:rStyle w:val="a9"/>
          <w:sz w:val="25"/>
          <w:szCs w:val="25"/>
        </w:rPr>
        <w:footnoteReference w:id="28"/>
      </w:r>
      <w:r w:rsidRPr="005623B4">
        <w:rPr>
          <w:sz w:val="25"/>
          <w:szCs w:val="25"/>
        </w:rPr>
        <w:t xml:space="preserve">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Структура и общий логический план трактата стали образцом для последующих трактатов о мензуральной музыке. Они продиктованы жанром сочинения</w:t>
      </w:r>
      <w:r w:rsidR="00D53025">
        <w:rPr>
          <w:rFonts w:ascii="Times New Roman" w:hAnsi="Times New Roman"/>
          <w:sz w:val="25"/>
          <w:szCs w:val="25"/>
        </w:rPr>
        <w:t> —</w:t>
      </w:r>
      <w:r w:rsidRPr="005623B4">
        <w:rPr>
          <w:rFonts w:ascii="Times New Roman" w:hAnsi="Times New Roman"/>
          <w:sz w:val="25"/>
          <w:szCs w:val="25"/>
        </w:rPr>
        <w:t xml:space="preserve"> это пра</w:t>
      </w:r>
      <w:r w:rsidRPr="005623B4">
        <w:rPr>
          <w:rFonts w:ascii="Times New Roman" w:hAnsi="Times New Roman"/>
          <w:sz w:val="25"/>
          <w:szCs w:val="25"/>
        </w:rPr>
        <w:t>к</w:t>
      </w:r>
      <w:r w:rsidRPr="005623B4">
        <w:rPr>
          <w:rFonts w:ascii="Times New Roman" w:hAnsi="Times New Roman"/>
          <w:sz w:val="25"/>
          <w:szCs w:val="25"/>
        </w:rPr>
        <w:t xml:space="preserve">тическое руководство к сочинению мензуральной музыки (изложение сопровождается массой нотных примеров).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В заключение статьи хотелось бы посетовать на недостаточную изученность св</w:t>
      </w:r>
      <w:r w:rsidRPr="005623B4">
        <w:rPr>
          <w:rFonts w:ascii="Times New Roman" w:hAnsi="Times New Roman"/>
          <w:sz w:val="25"/>
          <w:szCs w:val="25"/>
        </w:rPr>
        <w:t>я</w:t>
      </w:r>
      <w:r w:rsidRPr="005623B4">
        <w:rPr>
          <w:rFonts w:ascii="Times New Roman" w:hAnsi="Times New Roman"/>
          <w:sz w:val="25"/>
          <w:szCs w:val="25"/>
        </w:rPr>
        <w:t>зей мензуральной теории и средневековых грамматик (поэтик). Мы вряд ли сможем п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>нять что-то в истоках мензуральной теории, представленной в трактате Иоанна Га</w:t>
      </w:r>
      <w:r w:rsidRPr="005623B4">
        <w:rPr>
          <w:rFonts w:ascii="Times New Roman" w:hAnsi="Times New Roman"/>
          <w:sz w:val="25"/>
          <w:szCs w:val="25"/>
        </w:rPr>
        <w:t>р</w:t>
      </w:r>
      <w:r w:rsidRPr="005623B4">
        <w:rPr>
          <w:rFonts w:ascii="Times New Roman" w:hAnsi="Times New Roman"/>
          <w:sz w:val="25"/>
          <w:szCs w:val="25"/>
        </w:rPr>
        <w:t>ландского, если нам не будут известны предпосылки и основоположения тех трудов по грамматике (поэтике), которые были тогда в ходу у «собственно музыкальных теорет</w:t>
      </w:r>
      <w:r w:rsidRPr="005623B4">
        <w:rPr>
          <w:rFonts w:ascii="Times New Roman" w:hAnsi="Times New Roman"/>
          <w:sz w:val="25"/>
          <w:szCs w:val="25"/>
        </w:rPr>
        <w:t>и</w:t>
      </w:r>
      <w:r w:rsidRPr="005623B4">
        <w:rPr>
          <w:rFonts w:ascii="Times New Roman" w:hAnsi="Times New Roman"/>
          <w:sz w:val="25"/>
          <w:szCs w:val="25"/>
        </w:rPr>
        <w:t xml:space="preserve">ков» в силу совершенно иной системы музыкального образования, чем у нас.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 xml:space="preserve">Ведь у Иоанна Гарландского, как и в других трактатах </w:t>
      </w:r>
      <w:r w:rsidRPr="005623B4">
        <w:rPr>
          <w:rFonts w:ascii="Times New Roman" w:hAnsi="Times New Roman"/>
          <w:sz w:val="25"/>
          <w:szCs w:val="25"/>
          <w:lang w:val="en-US"/>
        </w:rPr>
        <w:t>XIII</w:t>
      </w:r>
      <w:r w:rsidRPr="005623B4">
        <w:rPr>
          <w:rFonts w:ascii="Times New Roman" w:hAnsi="Times New Roman"/>
          <w:sz w:val="25"/>
          <w:szCs w:val="25"/>
        </w:rPr>
        <w:t xml:space="preserve"> века, предполагается соотнесение поэзии с музыкой не как отдельных субстанций, то есть самостоятельных искусств, как у нас, а через ту самую </w:t>
      </w:r>
      <w:r w:rsidRPr="005623B4">
        <w:rPr>
          <w:rFonts w:ascii="Times New Roman" w:hAnsi="Times New Roman"/>
          <w:i/>
          <w:sz w:val="25"/>
          <w:szCs w:val="25"/>
        </w:rPr>
        <w:t>ритмику</w:t>
      </w:r>
      <w:r w:rsidRPr="005623B4">
        <w:rPr>
          <w:rFonts w:ascii="Times New Roman" w:hAnsi="Times New Roman"/>
          <w:sz w:val="25"/>
          <w:szCs w:val="25"/>
        </w:rPr>
        <w:t xml:space="preserve"> (</w:t>
      </w:r>
      <w:r w:rsidRPr="005623B4">
        <w:rPr>
          <w:rFonts w:ascii="Times New Roman" w:hAnsi="Times New Roman"/>
          <w:sz w:val="25"/>
          <w:szCs w:val="25"/>
          <w:lang w:val="en-US"/>
        </w:rPr>
        <w:t>ars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sz w:val="25"/>
          <w:szCs w:val="25"/>
          <w:lang w:val="en-US"/>
        </w:rPr>
        <w:t>rhythmica</w:t>
      </w:r>
      <w:r w:rsidRPr="005623B4">
        <w:rPr>
          <w:rFonts w:ascii="Times New Roman" w:hAnsi="Times New Roman"/>
          <w:sz w:val="25"/>
          <w:szCs w:val="25"/>
        </w:rPr>
        <w:t xml:space="preserve">), которая, в </w:t>
      </w:r>
      <w:r w:rsidRPr="005623B4">
        <w:rPr>
          <w:rFonts w:ascii="Times New Roman" w:hAnsi="Times New Roman"/>
          <w:i/>
          <w:sz w:val="25"/>
          <w:szCs w:val="25"/>
        </w:rPr>
        <w:t>качестве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i/>
          <w:sz w:val="25"/>
          <w:szCs w:val="25"/>
        </w:rPr>
        <w:t>ч</w:t>
      </w:r>
      <w:r w:rsidRPr="005623B4">
        <w:rPr>
          <w:rFonts w:ascii="Times New Roman" w:hAnsi="Times New Roman"/>
          <w:i/>
          <w:sz w:val="25"/>
          <w:szCs w:val="25"/>
        </w:rPr>
        <w:t>а</w:t>
      </w:r>
      <w:r w:rsidRPr="005623B4">
        <w:rPr>
          <w:rFonts w:ascii="Times New Roman" w:hAnsi="Times New Roman"/>
          <w:i/>
          <w:sz w:val="25"/>
          <w:szCs w:val="25"/>
        </w:rPr>
        <w:t>сти</w:t>
      </w:r>
      <w:r w:rsidRPr="005623B4">
        <w:rPr>
          <w:rFonts w:ascii="Times New Roman" w:hAnsi="Times New Roman"/>
          <w:sz w:val="25"/>
          <w:szCs w:val="25"/>
        </w:rPr>
        <w:t xml:space="preserve"> </w:t>
      </w:r>
      <w:r w:rsidRPr="005623B4">
        <w:rPr>
          <w:rFonts w:ascii="Times New Roman" w:hAnsi="Times New Roman"/>
          <w:i/>
          <w:sz w:val="25"/>
          <w:szCs w:val="25"/>
        </w:rPr>
        <w:t>музыки</w:t>
      </w:r>
      <w:r w:rsidRPr="005623B4">
        <w:rPr>
          <w:rFonts w:ascii="Times New Roman" w:hAnsi="Times New Roman"/>
          <w:sz w:val="25"/>
          <w:szCs w:val="25"/>
        </w:rPr>
        <w:t xml:space="preserve">, была </w:t>
      </w:r>
      <w:r w:rsidRPr="00E84899">
        <w:rPr>
          <w:rFonts w:ascii="Times New Roman" w:hAnsi="Times New Roman"/>
          <w:i/>
          <w:sz w:val="25"/>
          <w:szCs w:val="25"/>
        </w:rPr>
        <w:t>общей</w:t>
      </w:r>
      <w:r w:rsidRPr="005623B4">
        <w:rPr>
          <w:rFonts w:ascii="Times New Roman" w:hAnsi="Times New Roman"/>
          <w:sz w:val="25"/>
          <w:szCs w:val="25"/>
        </w:rPr>
        <w:t xml:space="preserve"> проникающей субстанцией в метро-ритмической организации поэзии и музыки.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Но парадокс в том, что ритмика была (</w:t>
      </w:r>
      <w:r w:rsidRPr="00E84899">
        <w:rPr>
          <w:rFonts w:ascii="Times New Roman" w:hAnsi="Times New Roman"/>
          <w:i/>
          <w:sz w:val="25"/>
          <w:szCs w:val="25"/>
        </w:rPr>
        <w:t>по</w:t>
      </w:r>
      <w:r w:rsidRPr="00E84899">
        <w:rPr>
          <w:rFonts w:ascii="Times New Roman" w:hAnsi="Times New Roman"/>
          <w:sz w:val="25"/>
          <w:szCs w:val="25"/>
        </w:rPr>
        <w:t xml:space="preserve"> </w:t>
      </w:r>
      <w:r w:rsidRPr="00E84899">
        <w:rPr>
          <w:rFonts w:ascii="Times New Roman" w:hAnsi="Times New Roman"/>
          <w:i/>
          <w:sz w:val="25"/>
          <w:szCs w:val="25"/>
        </w:rPr>
        <w:t>определению</w:t>
      </w:r>
      <w:r w:rsidRPr="005623B4">
        <w:rPr>
          <w:rFonts w:ascii="Times New Roman" w:hAnsi="Times New Roman"/>
          <w:sz w:val="25"/>
          <w:szCs w:val="25"/>
        </w:rPr>
        <w:t>) частью музыки, а не по</w:t>
      </w:r>
      <w:r w:rsidR="00D53025">
        <w:rPr>
          <w:rFonts w:ascii="Times New Roman" w:hAnsi="Times New Roman"/>
          <w:sz w:val="25"/>
          <w:szCs w:val="25"/>
        </w:rPr>
        <w:t>э</w:t>
      </w:r>
      <w:r w:rsidR="00D53025">
        <w:rPr>
          <w:rFonts w:ascii="Times New Roman" w:hAnsi="Times New Roman"/>
          <w:sz w:val="25"/>
          <w:szCs w:val="25"/>
        </w:rPr>
        <w:t xml:space="preserve">зии. </w:t>
      </w:r>
      <w:r w:rsidRPr="005623B4">
        <w:rPr>
          <w:rFonts w:ascii="Times New Roman" w:hAnsi="Times New Roman"/>
          <w:sz w:val="25"/>
          <w:szCs w:val="25"/>
        </w:rPr>
        <w:t>И потому это мысленное соотнесение предполагается, так сказать, «по умолч</w:t>
      </w:r>
      <w:r w:rsidRPr="005623B4">
        <w:rPr>
          <w:rFonts w:ascii="Times New Roman" w:hAnsi="Times New Roman"/>
          <w:sz w:val="25"/>
          <w:szCs w:val="25"/>
        </w:rPr>
        <w:t>а</w:t>
      </w:r>
      <w:r w:rsidR="00D53025">
        <w:rPr>
          <w:rFonts w:ascii="Times New Roman" w:hAnsi="Times New Roman"/>
          <w:sz w:val="25"/>
          <w:szCs w:val="25"/>
        </w:rPr>
        <w:t xml:space="preserve">нию», </w:t>
      </w:r>
      <w:r w:rsidRPr="005623B4">
        <w:rPr>
          <w:rFonts w:ascii="Times New Roman" w:hAnsi="Times New Roman"/>
          <w:sz w:val="25"/>
          <w:szCs w:val="25"/>
        </w:rPr>
        <w:t xml:space="preserve">как само собой разумеющееся всей системой антично-средневекового обучения музыке.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А современная ситуация совершенно иная, и музыковеды (музыкальные теорет</w:t>
      </w:r>
      <w:r w:rsidRPr="005623B4">
        <w:rPr>
          <w:rFonts w:ascii="Times New Roman" w:hAnsi="Times New Roman"/>
          <w:sz w:val="25"/>
          <w:szCs w:val="25"/>
        </w:rPr>
        <w:t>и</w:t>
      </w:r>
      <w:r w:rsidRPr="005623B4">
        <w:rPr>
          <w:rFonts w:ascii="Times New Roman" w:hAnsi="Times New Roman"/>
          <w:sz w:val="25"/>
          <w:szCs w:val="25"/>
        </w:rPr>
        <w:t>ки) только опасливо вторгаются в смежную родственную область (филология, стихов</w:t>
      </w:r>
      <w:r w:rsidRPr="005623B4">
        <w:rPr>
          <w:rFonts w:ascii="Times New Roman" w:hAnsi="Times New Roman"/>
          <w:sz w:val="25"/>
          <w:szCs w:val="25"/>
        </w:rPr>
        <w:t>е</w:t>
      </w:r>
      <w:r w:rsidRPr="005623B4">
        <w:rPr>
          <w:rFonts w:ascii="Times New Roman" w:hAnsi="Times New Roman"/>
          <w:sz w:val="25"/>
          <w:szCs w:val="25"/>
        </w:rPr>
        <w:t xml:space="preserve">дение), как на </w:t>
      </w:r>
      <w:r w:rsidRPr="00E84899">
        <w:rPr>
          <w:rFonts w:ascii="Times New Roman" w:hAnsi="Times New Roman"/>
          <w:i/>
          <w:sz w:val="25"/>
          <w:szCs w:val="25"/>
        </w:rPr>
        <w:t>чужую</w:t>
      </w:r>
      <w:r w:rsidRPr="005623B4">
        <w:rPr>
          <w:rFonts w:ascii="Times New Roman" w:hAnsi="Times New Roman"/>
          <w:sz w:val="25"/>
          <w:szCs w:val="25"/>
        </w:rPr>
        <w:t xml:space="preserve"> все-таки территорию. Музыкальные же теоретики античности и средневековья чувствовали себя в ней как </w:t>
      </w:r>
      <w:r w:rsidR="00DC7F52">
        <w:rPr>
          <w:rFonts w:ascii="Times New Roman" w:hAnsi="Times New Roman"/>
          <w:sz w:val="25"/>
          <w:szCs w:val="25"/>
        </w:rPr>
        <w:t>«</w:t>
      </w:r>
      <w:r w:rsidRPr="005623B4">
        <w:rPr>
          <w:rFonts w:ascii="Times New Roman" w:hAnsi="Times New Roman"/>
          <w:sz w:val="25"/>
          <w:szCs w:val="25"/>
        </w:rPr>
        <w:t>рыба в воде</w:t>
      </w:r>
      <w:r w:rsidR="00DC7F52">
        <w:rPr>
          <w:rFonts w:ascii="Times New Roman" w:hAnsi="Times New Roman"/>
          <w:sz w:val="25"/>
          <w:szCs w:val="25"/>
        </w:rPr>
        <w:t>»</w:t>
      </w:r>
      <w:r w:rsidRPr="005623B4">
        <w:rPr>
          <w:rFonts w:ascii="Times New Roman" w:hAnsi="Times New Roman"/>
          <w:sz w:val="25"/>
          <w:szCs w:val="25"/>
        </w:rPr>
        <w:t xml:space="preserve">, то есть как в своей </w:t>
      </w:r>
      <w:r w:rsidRPr="00E84899">
        <w:rPr>
          <w:rFonts w:ascii="Times New Roman" w:hAnsi="Times New Roman"/>
          <w:i/>
          <w:sz w:val="25"/>
          <w:szCs w:val="25"/>
        </w:rPr>
        <w:t>собстве</w:t>
      </w:r>
      <w:r w:rsidRPr="00E84899">
        <w:rPr>
          <w:rFonts w:ascii="Times New Roman" w:hAnsi="Times New Roman"/>
          <w:i/>
          <w:sz w:val="25"/>
          <w:szCs w:val="25"/>
        </w:rPr>
        <w:t>н</w:t>
      </w:r>
      <w:r w:rsidRPr="00E84899">
        <w:rPr>
          <w:rFonts w:ascii="Times New Roman" w:hAnsi="Times New Roman"/>
          <w:i/>
          <w:sz w:val="25"/>
          <w:szCs w:val="25"/>
        </w:rPr>
        <w:t>ной родной</w:t>
      </w:r>
      <w:r w:rsidRPr="005623B4">
        <w:rPr>
          <w:rFonts w:ascii="Times New Roman" w:hAnsi="Times New Roman"/>
          <w:sz w:val="25"/>
          <w:szCs w:val="25"/>
        </w:rPr>
        <w:t xml:space="preserve"> стихии, особенно, что касалось музыкальной (то есть по существу ритмич</w:t>
      </w:r>
      <w:r w:rsidRPr="005623B4">
        <w:rPr>
          <w:rFonts w:ascii="Times New Roman" w:hAnsi="Times New Roman"/>
          <w:sz w:val="25"/>
          <w:szCs w:val="25"/>
        </w:rPr>
        <w:t>е</w:t>
      </w:r>
      <w:r w:rsidRPr="005623B4">
        <w:rPr>
          <w:rFonts w:ascii="Times New Roman" w:hAnsi="Times New Roman"/>
          <w:sz w:val="25"/>
          <w:szCs w:val="25"/>
        </w:rPr>
        <w:t>ской) организации стиха (понятно, что вербальная предметность поэтических образов отст</w:t>
      </w:r>
      <w:r w:rsidR="00DC7F52">
        <w:rPr>
          <w:rFonts w:ascii="Times New Roman" w:hAnsi="Times New Roman"/>
          <w:sz w:val="25"/>
          <w:szCs w:val="25"/>
        </w:rPr>
        <w:t>оит от музыки гораздо дальше).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Рубежность положения т</w:t>
      </w:r>
      <w:r w:rsidR="00DC7F52">
        <w:rPr>
          <w:rFonts w:ascii="Times New Roman" w:hAnsi="Times New Roman"/>
          <w:sz w:val="25"/>
          <w:szCs w:val="25"/>
        </w:rPr>
        <w:t>рактата «О мензуральной музыке»</w:t>
      </w:r>
      <w:r w:rsidRPr="005623B4">
        <w:rPr>
          <w:rFonts w:ascii="Times New Roman" w:hAnsi="Times New Roman"/>
          <w:sz w:val="25"/>
          <w:szCs w:val="25"/>
        </w:rPr>
        <w:t xml:space="preserve"> кроется в начале вод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 xml:space="preserve">раздела </w:t>
      </w:r>
      <w:r w:rsidRPr="00E84899">
        <w:rPr>
          <w:rFonts w:ascii="Times New Roman" w:hAnsi="Times New Roman"/>
          <w:i/>
          <w:sz w:val="25"/>
          <w:szCs w:val="25"/>
        </w:rPr>
        <w:t>мусического</w:t>
      </w:r>
      <w:r w:rsidRPr="005623B4">
        <w:rPr>
          <w:rFonts w:ascii="Times New Roman" w:hAnsi="Times New Roman"/>
          <w:sz w:val="25"/>
          <w:szCs w:val="25"/>
        </w:rPr>
        <w:t xml:space="preserve"> (синкретического, а сейчас понимаемого скорее как поэтический или стиховой) и </w:t>
      </w:r>
      <w:r w:rsidRPr="00E84899">
        <w:rPr>
          <w:rFonts w:ascii="Times New Roman" w:hAnsi="Times New Roman"/>
          <w:i/>
          <w:sz w:val="25"/>
          <w:szCs w:val="25"/>
        </w:rPr>
        <w:t>автономно-музыкального</w:t>
      </w:r>
      <w:r w:rsidRPr="005623B4">
        <w:rPr>
          <w:rFonts w:ascii="Times New Roman" w:hAnsi="Times New Roman"/>
          <w:sz w:val="25"/>
          <w:szCs w:val="25"/>
        </w:rPr>
        <w:t xml:space="preserve"> ритма, который отпочковался из мусическ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>го в качестве его первородной субстанции и стал развиваться в собственном направл</w:t>
      </w:r>
      <w:r w:rsidRPr="005623B4">
        <w:rPr>
          <w:rFonts w:ascii="Times New Roman" w:hAnsi="Times New Roman"/>
          <w:sz w:val="25"/>
          <w:szCs w:val="25"/>
        </w:rPr>
        <w:t>е</w:t>
      </w:r>
      <w:r w:rsidRPr="005623B4">
        <w:rPr>
          <w:rFonts w:ascii="Times New Roman" w:hAnsi="Times New Roman"/>
          <w:sz w:val="25"/>
          <w:szCs w:val="25"/>
        </w:rPr>
        <w:t>нии. Поэтому музыка и была названа мензуральной, то есть «измеримой» (или «разм</w:t>
      </w:r>
      <w:r w:rsidRPr="005623B4">
        <w:rPr>
          <w:rFonts w:ascii="Times New Roman" w:hAnsi="Times New Roman"/>
          <w:sz w:val="25"/>
          <w:szCs w:val="25"/>
        </w:rPr>
        <w:t>е</w:t>
      </w:r>
      <w:r w:rsidRPr="005623B4">
        <w:rPr>
          <w:rFonts w:ascii="Times New Roman" w:hAnsi="Times New Roman"/>
          <w:sz w:val="25"/>
          <w:szCs w:val="25"/>
        </w:rPr>
        <w:t>ряемой») в новых исторических условиях.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Разумеется, в трактате только начинает теоретически фиксироваться и осмысл</w:t>
      </w:r>
      <w:r w:rsidRPr="005623B4">
        <w:rPr>
          <w:rFonts w:ascii="Times New Roman" w:hAnsi="Times New Roman"/>
          <w:sz w:val="25"/>
          <w:szCs w:val="25"/>
        </w:rPr>
        <w:t>и</w:t>
      </w:r>
      <w:r w:rsidRPr="005623B4">
        <w:rPr>
          <w:rFonts w:ascii="Times New Roman" w:hAnsi="Times New Roman"/>
          <w:sz w:val="25"/>
          <w:szCs w:val="25"/>
        </w:rPr>
        <w:t>ваться то, что произошло в самой музыке (в эпоху Леонина</w:t>
      </w:r>
      <w:r w:rsidR="00DC7F52">
        <w:rPr>
          <w:rFonts w:ascii="Times New Roman" w:hAnsi="Times New Roman"/>
          <w:sz w:val="25"/>
          <w:szCs w:val="25"/>
        </w:rPr>
        <w:t xml:space="preserve"> — </w:t>
      </w:r>
      <w:r w:rsidRPr="005623B4">
        <w:rPr>
          <w:rFonts w:ascii="Times New Roman" w:hAnsi="Times New Roman"/>
          <w:sz w:val="25"/>
          <w:szCs w:val="25"/>
        </w:rPr>
        <w:t>Перотина)</w:t>
      </w:r>
      <w:r w:rsidRPr="005623B4">
        <w:rPr>
          <w:rStyle w:val="a9"/>
          <w:rFonts w:ascii="Times New Roman" w:hAnsi="Times New Roman"/>
          <w:sz w:val="25"/>
          <w:szCs w:val="25"/>
        </w:rPr>
        <w:footnoteReference w:id="29"/>
      </w:r>
      <w:r w:rsidRPr="005623B4">
        <w:rPr>
          <w:rFonts w:ascii="Times New Roman" w:hAnsi="Times New Roman"/>
          <w:sz w:val="25"/>
          <w:szCs w:val="25"/>
        </w:rPr>
        <w:t xml:space="preserve">. </w:t>
      </w:r>
    </w:p>
    <w:p w:rsidR="00B95871" w:rsidRPr="005623B4" w:rsidRDefault="00B95871" w:rsidP="00741E49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23B4">
        <w:rPr>
          <w:rFonts w:ascii="Times New Roman" w:hAnsi="Times New Roman"/>
          <w:sz w:val="25"/>
          <w:szCs w:val="25"/>
        </w:rPr>
        <w:t>Но теоретическое осознание</w:t>
      </w:r>
      <w:r w:rsidR="00DC7F52">
        <w:rPr>
          <w:rFonts w:ascii="Times New Roman" w:hAnsi="Times New Roman"/>
          <w:sz w:val="25"/>
          <w:szCs w:val="25"/>
        </w:rPr>
        <w:t> —</w:t>
      </w:r>
      <w:r w:rsidRPr="005623B4">
        <w:rPr>
          <w:rFonts w:ascii="Times New Roman" w:hAnsi="Times New Roman"/>
          <w:sz w:val="25"/>
          <w:szCs w:val="25"/>
        </w:rPr>
        <w:t xml:space="preserve"> это тоже весьма важный фактор, который пер</w:t>
      </w:r>
      <w:r w:rsidRPr="005623B4">
        <w:rPr>
          <w:rFonts w:ascii="Times New Roman" w:hAnsi="Times New Roman"/>
          <w:sz w:val="25"/>
          <w:szCs w:val="25"/>
        </w:rPr>
        <w:t>е</w:t>
      </w:r>
      <w:r w:rsidRPr="005623B4">
        <w:rPr>
          <w:rFonts w:ascii="Times New Roman" w:hAnsi="Times New Roman"/>
          <w:sz w:val="25"/>
          <w:szCs w:val="25"/>
        </w:rPr>
        <w:t>страивает средневековую науку о музыке (в том числе и в ее практически ориентир</w:t>
      </w:r>
      <w:r w:rsidRPr="005623B4">
        <w:rPr>
          <w:rFonts w:ascii="Times New Roman" w:hAnsi="Times New Roman"/>
          <w:sz w:val="25"/>
          <w:szCs w:val="25"/>
        </w:rPr>
        <w:t>о</w:t>
      </w:r>
      <w:r w:rsidRPr="005623B4">
        <w:rPr>
          <w:rFonts w:ascii="Times New Roman" w:hAnsi="Times New Roman"/>
          <w:sz w:val="25"/>
          <w:szCs w:val="25"/>
        </w:rPr>
        <w:t>ванных формах дидактики, педагогики) и дает ей новое направление. Обучение музыке</w:t>
      </w:r>
      <w:r w:rsidR="00DC7F52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как практическому искусству композиции</w:t>
      </w:r>
      <w:r w:rsidR="00DC7F52">
        <w:rPr>
          <w:rFonts w:ascii="Times New Roman" w:hAnsi="Times New Roman"/>
          <w:sz w:val="25"/>
          <w:szCs w:val="25"/>
        </w:rPr>
        <w:t>,</w:t>
      </w:r>
      <w:r w:rsidRPr="005623B4">
        <w:rPr>
          <w:rFonts w:ascii="Times New Roman" w:hAnsi="Times New Roman"/>
          <w:sz w:val="25"/>
          <w:szCs w:val="25"/>
        </w:rPr>
        <w:t xml:space="preserve"> получает новый импульс и новые методики именно в таких «мензуральных» трактатах. Необходимо было также вырабатывать и постоянно совершенствовать мензуральную (то есть ритмическую) нотацию, чтобы она могла адекватно выразить замыслы и намерения композиторов, пишущих новую ме</w:t>
      </w:r>
      <w:r w:rsidRPr="005623B4">
        <w:rPr>
          <w:rFonts w:ascii="Times New Roman" w:hAnsi="Times New Roman"/>
          <w:sz w:val="25"/>
          <w:szCs w:val="25"/>
        </w:rPr>
        <w:t>н</w:t>
      </w:r>
      <w:r w:rsidRPr="005623B4">
        <w:rPr>
          <w:rFonts w:ascii="Times New Roman" w:hAnsi="Times New Roman"/>
          <w:sz w:val="25"/>
          <w:szCs w:val="25"/>
        </w:rPr>
        <w:t>зуральную музыку. Поэтому отныне на долгое время ритмическая теория и нотация вступили в прочный союз.</w:t>
      </w:r>
    </w:p>
    <w:sectPr w:rsidR="00B95871" w:rsidRPr="005623B4" w:rsidSect="00DE64D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40" w:right="1134" w:bottom="1440" w:left="1304" w:header="709" w:footer="709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C7" w:rsidRDefault="00A973C7" w:rsidP="00547C87">
      <w:pPr>
        <w:spacing w:after="0" w:line="240" w:lineRule="auto"/>
      </w:pPr>
      <w:r>
        <w:separator/>
      </w:r>
    </w:p>
  </w:endnote>
  <w:endnote w:type="continuationSeparator" w:id="0">
    <w:p w:rsidR="00A973C7" w:rsidRDefault="00A973C7" w:rsidP="0054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06" w:rsidRPr="00547C87" w:rsidRDefault="008C6206">
    <w:pPr>
      <w:pStyle w:val="a5"/>
      <w:jc w:val="center"/>
      <w:rPr>
        <w:rFonts w:ascii="Times New Roman" w:hAnsi="Times New Roman"/>
      </w:rPr>
    </w:pPr>
  </w:p>
  <w:p w:rsidR="008C6206" w:rsidRPr="00547C87" w:rsidRDefault="0098194D" w:rsidP="00547C87">
    <w:pPr>
      <w:pStyle w:val="a5"/>
      <w:jc w:val="center"/>
      <w:rPr>
        <w:rFonts w:ascii="Times New Roman" w:hAnsi="Times New Roman"/>
        <w:sz w:val="24"/>
        <w:szCs w:val="24"/>
      </w:rPr>
    </w:pPr>
    <w:r w:rsidRPr="00547C87">
      <w:rPr>
        <w:rFonts w:ascii="Times New Roman" w:hAnsi="Times New Roman"/>
        <w:sz w:val="24"/>
        <w:szCs w:val="24"/>
      </w:rPr>
      <w:fldChar w:fldCharType="begin"/>
    </w:r>
    <w:r w:rsidR="008C6206" w:rsidRPr="00547C87">
      <w:rPr>
        <w:rFonts w:ascii="Times New Roman" w:hAnsi="Times New Roman"/>
        <w:sz w:val="24"/>
        <w:szCs w:val="24"/>
      </w:rPr>
      <w:instrText xml:space="preserve"> PAGE   \* MERGEFORMAT </w:instrText>
    </w:r>
    <w:r w:rsidRPr="00547C87">
      <w:rPr>
        <w:rFonts w:ascii="Times New Roman" w:hAnsi="Times New Roman"/>
        <w:sz w:val="24"/>
        <w:szCs w:val="24"/>
      </w:rPr>
      <w:fldChar w:fldCharType="separate"/>
    </w:r>
    <w:r w:rsidR="00DE64DA">
      <w:rPr>
        <w:rFonts w:ascii="Times New Roman" w:hAnsi="Times New Roman"/>
        <w:noProof/>
        <w:sz w:val="24"/>
        <w:szCs w:val="24"/>
      </w:rPr>
      <w:t>132</w:t>
    </w:r>
    <w:r w:rsidRPr="00547C87">
      <w:rPr>
        <w:rFonts w:ascii="Times New Roman" w:hAnsi="Times New Roman"/>
        <w:sz w:val="24"/>
        <w:szCs w:val="24"/>
      </w:rPr>
      <w:fldChar w:fldCharType="end"/>
    </w:r>
  </w:p>
  <w:p w:rsidR="008C6206" w:rsidRPr="00547C87" w:rsidRDefault="008C6206" w:rsidP="00547C87">
    <w:pPr>
      <w:pStyle w:val="a5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06" w:rsidRPr="00547C87" w:rsidRDefault="008C6206">
    <w:pPr>
      <w:pStyle w:val="a5"/>
      <w:jc w:val="center"/>
      <w:rPr>
        <w:rFonts w:ascii="Times New Roman" w:hAnsi="Times New Roman"/>
        <w:sz w:val="24"/>
        <w:szCs w:val="24"/>
      </w:rPr>
    </w:pPr>
  </w:p>
  <w:p w:rsidR="008C6206" w:rsidRPr="00547C87" w:rsidRDefault="0098194D">
    <w:pPr>
      <w:pStyle w:val="a5"/>
      <w:jc w:val="center"/>
      <w:rPr>
        <w:rFonts w:ascii="Times New Roman" w:hAnsi="Times New Roman"/>
        <w:sz w:val="24"/>
        <w:szCs w:val="24"/>
      </w:rPr>
    </w:pPr>
    <w:r w:rsidRPr="00547C87">
      <w:rPr>
        <w:rFonts w:ascii="Times New Roman" w:hAnsi="Times New Roman"/>
        <w:sz w:val="24"/>
        <w:szCs w:val="24"/>
      </w:rPr>
      <w:fldChar w:fldCharType="begin"/>
    </w:r>
    <w:r w:rsidR="008C6206" w:rsidRPr="00547C87">
      <w:rPr>
        <w:rFonts w:ascii="Times New Roman" w:hAnsi="Times New Roman"/>
        <w:sz w:val="24"/>
        <w:szCs w:val="24"/>
      </w:rPr>
      <w:instrText xml:space="preserve"> PAGE   \* MERGEFORMAT </w:instrText>
    </w:r>
    <w:r w:rsidRPr="00547C87">
      <w:rPr>
        <w:rFonts w:ascii="Times New Roman" w:hAnsi="Times New Roman"/>
        <w:sz w:val="24"/>
        <w:szCs w:val="24"/>
      </w:rPr>
      <w:fldChar w:fldCharType="separate"/>
    </w:r>
    <w:r w:rsidR="00DE64DA">
      <w:rPr>
        <w:rFonts w:ascii="Times New Roman" w:hAnsi="Times New Roman"/>
        <w:noProof/>
        <w:sz w:val="24"/>
        <w:szCs w:val="24"/>
      </w:rPr>
      <w:t>131</w:t>
    </w:r>
    <w:r w:rsidRPr="00547C87">
      <w:rPr>
        <w:rFonts w:ascii="Times New Roman" w:hAnsi="Times New Roman"/>
        <w:sz w:val="24"/>
        <w:szCs w:val="24"/>
      </w:rPr>
      <w:fldChar w:fldCharType="end"/>
    </w:r>
  </w:p>
  <w:p w:rsidR="008C6206" w:rsidRPr="00547C87" w:rsidRDefault="008C6206">
    <w:pPr>
      <w:pStyle w:val="a5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C7" w:rsidRPr="000D33A3" w:rsidRDefault="00A973C7" w:rsidP="00547C87">
      <w:pPr>
        <w:spacing w:after="0" w:line="240" w:lineRule="auto"/>
        <w:rPr>
          <w:rFonts w:ascii="Times New Roman" w:hAnsi="Times New Roman"/>
        </w:rPr>
      </w:pPr>
      <w:r w:rsidRPr="000D33A3">
        <w:rPr>
          <w:rFonts w:ascii="Times New Roman" w:hAnsi="Times New Roman"/>
        </w:rPr>
        <w:separator/>
      </w:r>
    </w:p>
  </w:footnote>
  <w:footnote w:type="continuationSeparator" w:id="0">
    <w:p w:rsidR="00A973C7" w:rsidRDefault="00A973C7" w:rsidP="00547C87">
      <w:pPr>
        <w:spacing w:after="0" w:line="240" w:lineRule="auto"/>
      </w:pPr>
      <w:r>
        <w:continuationSeparator/>
      </w:r>
    </w:p>
  </w:footnote>
  <w:footnote w:id="1">
    <w:p w:rsidR="008C6206" w:rsidRPr="00D752B2" w:rsidRDefault="008C6206" w:rsidP="00D752B2">
      <w:pPr>
        <w:pStyle w:val="a7"/>
        <w:spacing w:line="312" w:lineRule="auto"/>
        <w:ind w:firstLine="567"/>
        <w:jc w:val="both"/>
      </w:pPr>
      <w:r w:rsidRPr="005623B4">
        <w:rPr>
          <w:rStyle w:val="a9"/>
        </w:rPr>
        <w:footnoteRef/>
      </w:r>
      <w:r>
        <w:t xml:space="preserve"> </w:t>
      </w:r>
      <w:r w:rsidRPr="00D752B2">
        <w:t>Вариантное написание фамилии — Гарландиа (</w:t>
      </w:r>
      <w:r w:rsidRPr="00D752B2">
        <w:rPr>
          <w:lang w:val="en-US"/>
        </w:rPr>
        <w:t>Johannes</w:t>
      </w:r>
      <w:r w:rsidRPr="00D752B2">
        <w:t xml:space="preserve"> </w:t>
      </w:r>
      <w:r w:rsidRPr="00D752B2">
        <w:rPr>
          <w:lang w:val="en-US"/>
        </w:rPr>
        <w:t>de</w:t>
      </w:r>
      <w:r w:rsidRPr="00D752B2">
        <w:t xml:space="preserve"> </w:t>
      </w:r>
      <w:r w:rsidRPr="00D752B2">
        <w:rPr>
          <w:lang w:val="en-US"/>
        </w:rPr>
        <w:t>Garlandia</w:t>
      </w:r>
      <w:r w:rsidRPr="00D752B2">
        <w:t>), имени — Йоханнес.</w:t>
      </w:r>
    </w:p>
  </w:footnote>
  <w:footnote w:id="2">
    <w:p w:rsidR="008C6206" w:rsidRPr="00846E11" w:rsidRDefault="008C6206" w:rsidP="00846E1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46E11">
        <w:rPr>
          <w:rStyle w:val="a9"/>
          <w:rFonts w:ascii="Times New Roman" w:hAnsi="Times New Roman"/>
          <w:szCs w:val="20"/>
        </w:rPr>
        <w:footnoteRef/>
      </w:r>
      <w:r w:rsidRPr="00846E1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46E11">
        <w:rPr>
          <w:rFonts w:ascii="Times New Roman" w:hAnsi="Times New Roman"/>
          <w:sz w:val="20"/>
          <w:szCs w:val="20"/>
        </w:rPr>
        <w:t>См</w:t>
      </w:r>
      <w:r w:rsidRPr="00846E11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846E11">
        <w:rPr>
          <w:rFonts w:ascii="Times New Roman" w:hAnsi="Times New Roman"/>
          <w:sz w:val="20"/>
          <w:szCs w:val="20"/>
        </w:rPr>
        <w:t>свод</w:t>
      </w:r>
      <w:r w:rsidRPr="00846E1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46E11">
        <w:rPr>
          <w:rFonts w:ascii="Times New Roman" w:hAnsi="Times New Roman"/>
          <w:sz w:val="20"/>
          <w:szCs w:val="20"/>
        </w:rPr>
        <w:t>мнений</w:t>
      </w:r>
      <w:r w:rsidRPr="00846E1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46E11">
        <w:rPr>
          <w:rFonts w:ascii="Times New Roman" w:hAnsi="Times New Roman"/>
          <w:sz w:val="20"/>
          <w:szCs w:val="20"/>
        </w:rPr>
        <w:t>по</w:t>
      </w:r>
      <w:r w:rsidRPr="00846E1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46E11">
        <w:rPr>
          <w:rFonts w:ascii="Times New Roman" w:hAnsi="Times New Roman"/>
          <w:sz w:val="20"/>
          <w:szCs w:val="20"/>
        </w:rPr>
        <w:t>этому</w:t>
      </w:r>
      <w:r w:rsidRPr="00846E1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46E11">
        <w:rPr>
          <w:rFonts w:ascii="Times New Roman" w:hAnsi="Times New Roman"/>
          <w:sz w:val="20"/>
          <w:szCs w:val="20"/>
        </w:rPr>
        <w:t>вопросу</w:t>
      </w:r>
      <w:r w:rsidRPr="00846E1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46E11">
        <w:rPr>
          <w:rFonts w:ascii="Times New Roman" w:hAnsi="Times New Roman"/>
          <w:sz w:val="20"/>
          <w:szCs w:val="20"/>
        </w:rPr>
        <w:t>в</w:t>
      </w:r>
      <w:r w:rsidRPr="00846E1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46E11">
        <w:rPr>
          <w:rFonts w:ascii="Times New Roman" w:hAnsi="Times New Roman"/>
          <w:sz w:val="20"/>
          <w:szCs w:val="20"/>
        </w:rPr>
        <w:t>статье</w:t>
      </w:r>
      <w:r w:rsidRPr="00846E11">
        <w:rPr>
          <w:rFonts w:ascii="Times New Roman" w:hAnsi="Times New Roman"/>
          <w:sz w:val="20"/>
          <w:szCs w:val="20"/>
          <w:lang w:val="en-US"/>
        </w:rPr>
        <w:t>:</w:t>
      </w:r>
      <w:r w:rsidRPr="00846E11">
        <w:rPr>
          <w:rFonts w:ascii="Times New Roman" w:hAnsi="Times New Roman"/>
          <w:i/>
          <w:sz w:val="20"/>
          <w:szCs w:val="20"/>
          <w:lang w:val="en-US"/>
        </w:rPr>
        <w:t xml:space="preserve"> Baltzer R.</w:t>
      </w:r>
      <w:r w:rsidRPr="00846E11">
        <w:rPr>
          <w:rFonts w:ascii="Times New Roman" w:hAnsi="Times New Roman"/>
          <w:sz w:val="20"/>
          <w:szCs w:val="20"/>
          <w:lang w:val="en-US"/>
        </w:rPr>
        <w:t xml:space="preserve"> Johannes de Garlandia // The New Grove </w:t>
      </w:r>
      <w:r w:rsidR="009F4DC3" w:rsidRPr="00846E11">
        <w:rPr>
          <w:rFonts w:ascii="Times New Roman" w:hAnsi="Times New Roman"/>
          <w:sz w:val="20"/>
          <w:szCs w:val="20"/>
          <w:lang w:val="en-US"/>
        </w:rPr>
        <w:t>D</w:t>
      </w:r>
      <w:r w:rsidRPr="00846E11">
        <w:rPr>
          <w:rFonts w:ascii="Times New Roman" w:hAnsi="Times New Roman"/>
          <w:sz w:val="20"/>
          <w:szCs w:val="20"/>
          <w:lang w:val="en-US"/>
        </w:rPr>
        <w:t>ictio</w:t>
      </w:r>
      <w:r w:rsidRPr="00846E11">
        <w:rPr>
          <w:rFonts w:ascii="Times New Roman" w:hAnsi="Times New Roman"/>
          <w:sz w:val="20"/>
          <w:szCs w:val="20"/>
          <w:lang w:val="en-US"/>
        </w:rPr>
        <w:t>n</w:t>
      </w:r>
      <w:r w:rsidRPr="00846E11">
        <w:rPr>
          <w:rFonts w:ascii="Times New Roman" w:hAnsi="Times New Roman"/>
          <w:sz w:val="20"/>
          <w:szCs w:val="20"/>
          <w:lang w:val="en-US"/>
        </w:rPr>
        <w:t xml:space="preserve">ary of </w:t>
      </w:r>
      <w:r w:rsidR="009F4DC3" w:rsidRPr="00846E11">
        <w:rPr>
          <w:rFonts w:ascii="Times New Roman" w:hAnsi="Times New Roman"/>
          <w:sz w:val="20"/>
          <w:szCs w:val="20"/>
          <w:lang w:val="en-US"/>
        </w:rPr>
        <w:t>M</w:t>
      </w:r>
      <w:r w:rsidRPr="00846E11">
        <w:rPr>
          <w:rFonts w:ascii="Times New Roman" w:hAnsi="Times New Roman"/>
          <w:sz w:val="20"/>
          <w:szCs w:val="20"/>
          <w:lang w:val="en-US"/>
        </w:rPr>
        <w:t xml:space="preserve">usic and </w:t>
      </w:r>
      <w:r w:rsidR="009F4DC3" w:rsidRPr="00846E11">
        <w:rPr>
          <w:rFonts w:ascii="Times New Roman" w:hAnsi="Times New Roman"/>
          <w:sz w:val="20"/>
          <w:szCs w:val="20"/>
          <w:lang w:val="en-US"/>
        </w:rPr>
        <w:t>M</w:t>
      </w:r>
      <w:r w:rsidRPr="00846E11">
        <w:rPr>
          <w:rFonts w:ascii="Times New Roman" w:hAnsi="Times New Roman"/>
          <w:sz w:val="20"/>
          <w:szCs w:val="20"/>
          <w:lang w:val="en-US"/>
        </w:rPr>
        <w:t>usicians: [i</w:t>
      </w:r>
      <w:r w:rsidRPr="00846E11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n 22 vol.] / </w:t>
      </w:r>
      <w:r w:rsidR="008D2634" w:rsidRPr="00846E11">
        <w:rPr>
          <w:rFonts w:ascii="Times New Roman" w:eastAsia="Times New Roman" w:hAnsi="Times New Roman"/>
          <w:sz w:val="20"/>
          <w:szCs w:val="20"/>
          <w:lang w:val="en-US" w:eastAsia="ru-RU"/>
        </w:rPr>
        <w:t>ed. by S. Sadie</w:t>
      </w:r>
      <w:r w:rsidR="008D2634" w:rsidRPr="000D33A3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="009F4DC3" w:rsidRPr="000D33A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proofErr w:type="gramStart"/>
      <w:r w:rsidR="008D2634" w:rsidRPr="000D33A3">
        <w:rPr>
          <w:rFonts w:ascii="Times New Roman" w:eastAsia="Times New Roman" w:hAnsi="Times New Roman"/>
          <w:sz w:val="20"/>
          <w:szCs w:val="20"/>
          <w:lang w:val="en-US" w:eastAsia="ru-RU"/>
        </w:rPr>
        <w:t>L.,</w:t>
      </w:r>
      <w:r w:rsidR="00846E11" w:rsidRPr="000D33A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="008D2634" w:rsidRPr="000D33A3">
        <w:rPr>
          <w:rFonts w:ascii="Times New Roman" w:eastAsia="Times New Roman" w:hAnsi="Times New Roman"/>
          <w:sz w:val="20"/>
          <w:szCs w:val="20"/>
          <w:lang w:val="en-US" w:eastAsia="ru-RU"/>
        </w:rPr>
        <w:t>1980</w:t>
      </w:r>
      <w:r w:rsidRPr="000C0A8A">
        <w:rPr>
          <w:rFonts w:ascii="Times New Roman" w:hAnsi="Times New Roman"/>
          <w:sz w:val="20"/>
          <w:szCs w:val="20"/>
          <w:lang w:val="en-US" w:eastAsia="ru-RU"/>
        </w:rPr>
        <w:t>.</w:t>
      </w:r>
      <w:proofErr w:type="gramEnd"/>
      <w:r w:rsidRPr="000C0A8A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846E11">
        <w:rPr>
          <w:rFonts w:ascii="Times New Roman" w:hAnsi="Times New Roman"/>
          <w:sz w:val="20"/>
          <w:szCs w:val="20"/>
          <w:lang w:val="en-US" w:eastAsia="ru-RU"/>
        </w:rPr>
        <w:t>Vol</w:t>
      </w:r>
      <w:r w:rsidRPr="000C0A8A">
        <w:rPr>
          <w:rFonts w:ascii="Times New Roman" w:hAnsi="Times New Roman"/>
          <w:sz w:val="20"/>
          <w:szCs w:val="20"/>
          <w:lang w:val="en-US" w:eastAsia="ru-RU"/>
        </w:rPr>
        <w:t>.</w:t>
      </w:r>
      <w:r w:rsidRPr="00846E11">
        <w:rPr>
          <w:rFonts w:ascii="Times New Roman" w:hAnsi="Times New Roman"/>
          <w:sz w:val="20"/>
          <w:szCs w:val="20"/>
          <w:lang w:val="en-US" w:eastAsia="ru-RU"/>
        </w:rPr>
        <w:t> </w:t>
      </w:r>
      <w:r w:rsidR="009F4DC3" w:rsidRPr="000C0A8A">
        <w:rPr>
          <w:rFonts w:ascii="Times New Roman" w:hAnsi="Times New Roman"/>
          <w:sz w:val="20"/>
          <w:szCs w:val="20"/>
          <w:lang w:val="en-US" w:eastAsia="ru-RU"/>
        </w:rPr>
        <w:t>4</w:t>
      </w:r>
      <w:r w:rsidRPr="000C0A8A">
        <w:rPr>
          <w:rFonts w:ascii="Times New Roman" w:hAnsi="Times New Roman"/>
          <w:sz w:val="20"/>
          <w:szCs w:val="20"/>
          <w:lang w:val="en-US" w:eastAsia="ru-RU"/>
        </w:rPr>
        <w:t xml:space="preserve">. </w:t>
      </w:r>
      <w:r w:rsidR="009F4DC3" w:rsidRPr="00846E11">
        <w:rPr>
          <w:rFonts w:ascii="Times New Roman" w:hAnsi="Times New Roman"/>
          <w:sz w:val="20"/>
          <w:szCs w:val="20"/>
          <w:lang w:val="en-US"/>
        </w:rPr>
        <w:t>P.</w:t>
      </w:r>
      <w:r w:rsidR="004C5A1E" w:rsidRPr="00846E11">
        <w:rPr>
          <w:rFonts w:ascii="Times New Roman" w:hAnsi="Times New Roman"/>
          <w:sz w:val="20"/>
          <w:szCs w:val="20"/>
          <w:lang w:val="en-US"/>
        </w:rPr>
        <w:t> </w:t>
      </w:r>
      <w:r w:rsidR="009F4DC3" w:rsidRPr="00846E11">
        <w:rPr>
          <w:rFonts w:ascii="Times New Roman" w:hAnsi="Times New Roman"/>
          <w:sz w:val="20"/>
          <w:szCs w:val="20"/>
          <w:lang w:val="en-US"/>
        </w:rPr>
        <w:t>662</w:t>
      </w:r>
      <w:r w:rsidR="00045165" w:rsidRPr="00846E11">
        <w:rPr>
          <w:rFonts w:ascii="Times New Roman" w:hAnsi="Times New Roman"/>
          <w:sz w:val="20"/>
          <w:szCs w:val="20"/>
          <w:lang w:val="en-US"/>
        </w:rPr>
        <w:t>–</w:t>
      </w:r>
      <w:r w:rsidR="009F4DC3" w:rsidRPr="00846E11">
        <w:rPr>
          <w:rFonts w:ascii="Times New Roman" w:hAnsi="Times New Roman"/>
          <w:sz w:val="20"/>
          <w:szCs w:val="20"/>
          <w:lang w:val="en-US"/>
        </w:rPr>
        <w:t>664</w:t>
      </w:r>
      <w:r w:rsidRPr="00846E11">
        <w:rPr>
          <w:rFonts w:ascii="Times New Roman" w:hAnsi="Times New Roman"/>
          <w:sz w:val="20"/>
          <w:szCs w:val="20"/>
          <w:lang w:val="en-US"/>
        </w:rPr>
        <w:t xml:space="preserve">; </w:t>
      </w:r>
      <w:r w:rsidR="009F4DC3" w:rsidRPr="00846E11">
        <w:rPr>
          <w:rFonts w:ascii="Times New Roman" w:hAnsi="Times New Roman"/>
          <w:sz w:val="20"/>
          <w:szCs w:val="20"/>
          <w:lang w:val="en-US"/>
        </w:rPr>
        <w:t>Ibid</w:t>
      </w:r>
      <w:r w:rsidRPr="00846E11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46E11">
        <w:rPr>
          <w:rFonts w:ascii="Times New Roman" w:eastAsia="Times New Roman" w:hAnsi="Times New Roman"/>
          <w:sz w:val="20"/>
          <w:szCs w:val="20"/>
          <w:lang w:val="en-US" w:eastAsia="ru-RU"/>
        </w:rPr>
        <w:t>[in 29 vol.] / ed. by S</w:t>
      </w:r>
      <w:r w:rsidR="008D2634" w:rsidRPr="00846E11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846E11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Sadie; execut. </w:t>
      </w:r>
      <w:proofErr w:type="gramStart"/>
      <w:r w:rsidRPr="00846E11">
        <w:rPr>
          <w:rFonts w:ascii="Times New Roman" w:eastAsia="Times New Roman" w:hAnsi="Times New Roman"/>
          <w:sz w:val="20"/>
          <w:szCs w:val="20"/>
          <w:lang w:val="en-US" w:eastAsia="ru-RU"/>
        </w:rPr>
        <w:t>ed</w:t>
      </w:r>
      <w:proofErr w:type="gramEnd"/>
      <w:r w:rsidRPr="00846E11">
        <w:rPr>
          <w:rFonts w:ascii="Times New Roman" w:eastAsia="Times New Roman" w:hAnsi="Times New Roman"/>
          <w:sz w:val="20"/>
          <w:szCs w:val="20"/>
          <w:lang w:val="en-US" w:eastAsia="ru-RU"/>
        </w:rPr>
        <w:t>. John</w:t>
      </w:r>
      <w:r w:rsidRPr="000D33A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46E11">
        <w:rPr>
          <w:rFonts w:ascii="Times New Roman" w:eastAsia="Times New Roman" w:hAnsi="Times New Roman"/>
          <w:sz w:val="20"/>
          <w:szCs w:val="20"/>
          <w:lang w:val="en-US" w:eastAsia="ru-RU"/>
        </w:rPr>
        <w:t>Tyrrell</w:t>
      </w:r>
      <w:r w:rsidRPr="000D33A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846E11">
        <w:rPr>
          <w:rFonts w:ascii="Times New Roman" w:hAnsi="Times New Roman"/>
          <w:sz w:val="20"/>
          <w:szCs w:val="20"/>
          <w:lang w:val="en-US" w:eastAsia="ru-RU"/>
        </w:rPr>
        <w:t>New</w:t>
      </w:r>
      <w:r w:rsidRPr="00846E1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46E11">
        <w:rPr>
          <w:rFonts w:ascii="Times New Roman" w:hAnsi="Times New Roman"/>
          <w:sz w:val="20"/>
          <w:szCs w:val="20"/>
          <w:lang w:val="en-US" w:eastAsia="ru-RU"/>
        </w:rPr>
        <w:t>York</w:t>
      </w:r>
      <w:r w:rsidRPr="00846E11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846E11">
        <w:rPr>
          <w:rFonts w:ascii="Times New Roman" w:hAnsi="Times New Roman"/>
          <w:sz w:val="20"/>
          <w:szCs w:val="20"/>
          <w:lang w:val="en-US" w:eastAsia="ru-RU"/>
        </w:rPr>
        <w:t>cop</w:t>
      </w:r>
      <w:r w:rsidRPr="00846E11">
        <w:rPr>
          <w:rFonts w:ascii="Times New Roman" w:hAnsi="Times New Roman"/>
          <w:sz w:val="20"/>
          <w:szCs w:val="20"/>
          <w:lang w:eastAsia="ru-RU"/>
        </w:rPr>
        <w:t xml:space="preserve">. 2001. </w:t>
      </w:r>
      <w:r w:rsidRPr="00846E11">
        <w:rPr>
          <w:rFonts w:ascii="Times New Roman" w:hAnsi="Times New Roman"/>
          <w:sz w:val="20"/>
          <w:szCs w:val="20"/>
          <w:lang w:val="en-US" w:eastAsia="ru-RU"/>
        </w:rPr>
        <w:t>Vol</w:t>
      </w:r>
      <w:r w:rsidRPr="00846E11">
        <w:rPr>
          <w:rFonts w:ascii="Times New Roman" w:hAnsi="Times New Roman"/>
          <w:sz w:val="20"/>
          <w:szCs w:val="20"/>
          <w:lang w:eastAsia="ru-RU"/>
        </w:rPr>
        <w:t>.</w:t>
      </w:r>
      <w:r w:rsidRPr="00846E11">
        <w:rPr>
          <w:rFonts w:ascii="Times New Roman" w:hAnsi="Times New Roman"/>
          <w:sz w:val="20"/>
          <w:szCs w:val="20"/>
          <w:lang w:val="en-US" w:eastAsia="ru-RU"/>
        </w:rPr>
        <w:t> </w:t>
      </w:r>
      <w:r w:rsidR="008D2634" w:rsidRPr="00846E11">
        <w:rPr>
          <w:rFonts w:ascii="Times New Roman" w:hAnsi="Times New Roman"/>
          <w:sz w:val="20"/>
          <w:szCs w:val="20"/>
          <w:lang w:eastAsia="ru-RU"/>
        </w:rPr>
        <w:t>13</w:t>
      </w:r>
      <w:r w:rsidRPr="00846E11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8D2634" w:rsidRPr="00846E11">
        <w:rPr>
          <w:rFonts w:ascii="Times New Roman" w:hAnsi="Times New Roman"/>
          <w:sz w:val="20"/>
          <w:szCs w:val="20"/>
          <w:lang w:val="en-US" w:eastAsia="ru-RU"/>
        </w:rPr>
        <w:t>P</w:t>
      </w:r>
      <w:r w:rsidR="008D2634" w:rsidRPr="00846E11">
        <w:rPr>
          <w:rFonts w:ascii="Times New Roman" w:hAnsi="Times New Roman"/>
          <w:sz w:val="20"/>
          <w:szCs w:val="20"/>
          <w:lang w:eastAsia="ru-RU"/>
        </w:rPr>
        <w:t>. 139</w:t>
      </w:r>
      <w:r w:rsidR="004C5A1E" w:rsidRPr="00846E11">
        <w:rPr>
          <w:rFonts w:ascii="Times New Roman" w:hAnsi="Times New Roman"/>
          <w:sz w:val="20"/>
          <w:szCs w:val="20"/>
          <w:lang w:eastAsia="ru-RU"/>
        </w:rPr>
        <w:t>–</w:t>
      </w:r>
      <w:r w:rsidR="008D2634" w:rsidRPr="00846E11">
        <w:rPr>
          <w:rFonts w:ascii="Times New Roman" w:hAnsi="Times New Roman"/>
          <w:sz w:val="20"/>
          <w:szCs w:val="20"/>
          <w:lang w:eastAsia="ru-RU"/>
        </w:rPr>
        <w:t>142</w:t>
      </w:r>
      <w:r w:rsidRPr="00846E11">
        <w:rPr>
          <w:rFonts w:ascii="Times New Roman" w:hAnsi="Times New Roman"/>
          <w:sz w:val="20"/>
          <w:szCs w:val="20"/>
        </w:rPr>
        <w:t>. В дальнейшем будем ссылаться на вторую редакцию статьи данного автора, в которой многое расходится с более ранней версией.</w:t>
      </w:r>
      <w:r w:rsidR="003A1D98" w:rsidRPr="00846E11">
        <w:rPr>
          <w:rFonts w:ascii="Times New Roman" w:hAnsi="Times New Roman"/>
          <w:sz w:val="20"/>
          <w:szCs w:val="20"/>
        </w:rPr>
        <w:t xml:space="preserve"> См</w:t>
      </w:r>
      <w:r w:rsidR="003A1D98" w:rsidRPr="00846E11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3A1D98" w:rsidRPr="00846E11">
        <w:rPr>
          <w:rFonts w:ascii="Times New Roman" w:hAnsi="Times New Roman"/>
          <w:sz w:val="20"/>
          <w:szCs w:val="20"/>
        </w:rPr>
        <w:t>также</w:t>
      </w:r>
      <w:r w:rsidR="003A1D98" w:rsidRPr="00846E11">
        <w:rPr>
          <w:rFonts w:ascii="Times New Roman" w:hAnsi="Times New Roman"/>
          <w:sz w:val="20"/>
          <w:szCs w:val="20"/>
          <w:lang w:val="en-US"/>
        </w:rPr>
        <w:t>:</w:t>
      </w:r>
      <w:r w:rsidR="003A1D98" w:rsidRPr="00846E11">
        <w:rPr>
          <w:rFonts w:ascii="Times New Roman" w:hAnsi="Times New Roman"/>
          <w:i/>
          <w:sz w:val="20"/>
          <w:szCs w:val="20"/>
          <w:lang w:val="en-US"/>
        </w:rPr>
        <w:t xml:space="preserve"> Frobenius</w:t>
      </w:r>
      <w:r w:rsidR="00D752B2" w:rsidRPr="00846E11">
        <w:rPr>
          <w:rFonts w:ascii="Times New Roman" w:hAnsi="Times New Roman"/>
          <w:sz w:val="20"/>
          <w:szCs w:val="20"/>
          <w:lang w:val="en-US"/>
        </w:rPr>
        <w:t> </w:t>
      </w:r>
      <w:r w:rsidR="003A1D98" w:rsidRPr="00846E11">
        <w:rPr>
          <w:rFonts w:ascii="Times New Roman" w:hAnsi="Times New Roman"/>
          <w:i/>
          <w:sz w:val="20"/>
          <w:szCs w:val="20"/>
          <w:lang w:val="en-US"/>
        </w:rPr>
        <w:t>W</w:t>
      </w:r>
      <w:r w:rsidR="00D752B2" w:rsidRPr="00846E11">
        <w:rPr>
          <w:rFonts w:ascii="Times New Roman" w:hAnsi="Times New Roman"/>
          <w:sz w:val="20"/>
          <w:szCs w:val="20"/>
          <w:lang w:val="en-US"/>
        </w:rPr>
        <w:t>. Johannes de Garlandia</w:t>
      </w:r>
      <w:r w:rsidR="003A1D98" w:rsidRPr="00846E11">
        <w:rPr>
          <w:rFonts w:ascii="Times New Roman" w:hAnsi="Times New Roman"/>
          <w:sz w:val="20"/>
          <w:szCs w:val="20"/>
          <w:lang w:val="en-US"/>
        </w:rPr>
        <w:t> // Die Musik in Geschichte und Gegenwart: [</w:t>
      </w:r>
      <w:r w:rsidR="00D752B2" w:rsidRPr="00846E11">
        <w:rPr>
          <w:rFonts w:ascii="Times New Roman" w:hAnsi="Times New Roman"/>
          <w:sz w:val="20"/>
          <w:szCs w:val="20"/>
          <w:lang w:val="en-US"/>
        </w:rPr>
        <w:t>in 29</w:t>
      </w:r>
      <w:r w:rsidR="003A1D98" w:rsidRPr="00846E11">
        <w:rPr>
          <w:rFonts w:ascii="Times New Roman" w:hAnsi="Times New Roman"/>
          <w:sz w:val="20"/>
          <w:szCs w:val="20"/>
          <w:lang w:val="en-US"/>
        </w:rPr>
        <w:t xml:space="preserve"> Bd.] / </w:t>
      </w:r>
      <w:r w:rsidR="00D752B2" w:rsidRPr="00846E11">
        <w:rPr>
          <w:rFonts w:ascii="Times New Roman" w:hAnsi="Times New Roman"/>
          <w:sz w:val="20"/>
          <w:szCs w:val="20"/>
          <w:lang w:val="en-US"/>
        </w:rPr>
        <w:t xml:space="preserve">ausgabe Hrsg. von L. Finscher. </w:t>
      </w:r>
      <w:proofErr w:type="gramStart"/>
      <w:r w:rsidR="00D752B2" w:rsidRPr="00846E11">
        <w:rPr>
          <w:rFonts w:ascii="Times New Roman" w:hAnsi="Times New Roman"/>
          <w:sz w:val="20"/>
          <w:szCs w:val="20"/>
          <w:lang w:val="en-US"/>
        </w:rPr>
        <w:t>Ed</w:t>
      </w:r>
      <w:r w:rsidR="00D752B2" w:rsidRPr="000D33A3">
        <w:rPr>
          <w:rFonts w:ascii="Times New Roman" w:hAnsi="Times New Roman"/>
          <w:sz w:val="20"/>
          <w:szCs w:val="20"/>
        </w:rPr>
        <w:t>. 2-</w:t>
      </w:r>
      <w:r w:rsidR="00D752B2" w:rsidRPr="00846E11">
        <w:rPr>
          <w:rFonts w:ascii="Times New Roman" w:hAnsi="Times New Roman"/>
          <w:sz w:val="20"/>
          <w:szCs w:val="20"/>
          <w:lang w:val="en-US"/>
        </w:rPr>
        <w:t>e</w:t>
      </w:r>
      <w:r w:rsidR="00D752B2" w:rsidRPr="000D33A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D752B2" w:rsidRPr="00846E11">
        <w:rPr>
          <w:rFonts w:ascii="Times New Roman" w:hAnsi="Times New Roman"/>
          <w:sz w:val="20"/>
          <w:szCs w:val="20"/>
          <w:lang w:val="en-US"/>
        </w:rPr>
        <w:t>neubearb</w:t>
      </w:r>
      <w:proofErr w:type="spellEnd"/>
      <w:r w:rsidR="00D752B2" w:rsidRPr="000D33A3">
        <w:rPr>
          <w:rFonts w:ascii="Times New Roman" w:hAnsi="Times New Roman"/>
          <w:sz w:val="20"/>
          <w:szCs w:val="20"/>
        </w:rPr>
        <w:t>.</w:t>
      </w:r>
      <w:proofErr w:type="gramEnd"/>
      <w:r w:rsidR="00D752B2" w:rsidRPr="000D33A3">
        <w:rPr>
          <w:rFonts w:ascii="Times New Roman" w:hAnsi="Times New Roman"/>
          <w:sz w:val="20"/>
          <w:szCs w:val="20"/>
        </w:rPr>
        <w:t xml:space="preserve"> </w:t>
      </w:r>
      <w:r w:rsidR="003A1D98" w:rsidRPr="00846E11">
        <w:rPr>
          <w:rFonts w:ascii="Times New Roman" w:hAnsi="Times New Roman"/>
          <w:sz w:val="20"/>
          <w:szCs w:val="20"/>
          <w:lang w:val="en-US"/>
        </w:rPr>
        <w:t>Kassel</w:t>
      </w:r>
      <w:r w:rsidR="00846E11" w:rsidRPr="00846E11">
        <w:rPr>
          <w:rFonts w:ascii="Times New Roman" w:hAnsi="Times New Roman"/>
          <w:sz w:val="20"/>
          <w:szCs w:val="20"/>
        </w:rPr>
        <w:t xml:space="preserve">; </w:t>
      </w:r>
      <w:r w:rsidR="00846E11" w:rsidRPr="00846E11">
        <w:rPr>
          <w:rFonts w:ascii="Times New Roman" w:hAnsi="Times New Roman"/>
          <w:iCs/>
          <w:spacing w:val="2"/>
          <w:sz w:val="20"/>
          <w:szCs w:val="20"/>
          <w:lang w:val="de-DE"/>
        </w:rPr>
        <w:t>Stuttgart</w:t>
      </w:r>
      <w:r w:rsidR="00846E11" w:rsidRPr="00846E11">
        <w:rPr>
          <w:rFonts w:ascii="Times New Roman" w:hAnsi="Times New Roman"/>
          <w:sz w:val="20"/>
          <w:szCs w:val="20"/>
        </w:rPr>
        <w:t xml:space="preserve">, </w:t>
      </w:r>
      <w:r w:rsidR="003A1D98" w:rsidRPr="00846E11">
        <w:rPr>
          <w:rFonts w:ascii="Times New Roman" w:hAnsi="Times New Roman"/>
          <w:sz w:val="20"/>
          <w:szCs w:val="20"/>
        </w:rPr>
        <w:t xml:space="preserve">2003. </w:t>
      </w:r>
      <w:r w:rsidR="00846E11" w:rsidRPr="00846E11">
        <w:rPr>
          <w:rFonts w:ascii="Times New Roman" w:hAnsi="Times New Roman"/>
          <w:sz w:val="20"/>
          <w:szCs w:val="20"/>
          <w:lang w:val="en-US"/>
        </w:rPr>
        <w:t>Bd</w:t>
      </w:r>
      <w:r w:rsidR="00846E11" w:rsidRPr="00846E11">
        <w:rPr>
          <w:rFonts w:ascii="Times New Roman" w:hAnsi="Times New Roman"/>
          <w:sz w:val="20"/>
          <w:szCs w:val="20"/>
        </w:rPr>
        <w:t>.</w:t>
      </w:r>
      <w:r w:rsidR="00846E11" w:rsidRPr="00846E11">
        <w:rPr>
          <w:rFonts w:ascii="Times New Roman" w:hAnsi="Times New Roman"/>
          <w:sz w:val="20"/>
          <w:szCs w:val="20"/>
          <w:lang w:val="en-US"/>
        </w:rPr>
        <w:t> </w:t>
      </w:r>
      <w:r w:rsidR="00846E11" w:rsidRPr="00846E11">
        <w:rPr>
          <w:rFonts w:ascii="Times New Roman" w:hAnsi="Times New Roman"/>
          <w:sz w:val="20"/>
          <w:szCs w:val="20"/>
        </w:rPr>
        <w:t xml:space="preserve">9: </w:t>
      </w:r>
      <w:r w:rsidR="00846E11" w:rsidRPr="00846E11">
        <w:rPr>
          <w:rFonts w:ascii="Times New Roman" w:hAnsi="Times New Roman"/>
          <w:sz w:val="20"/>
          <w:szCs w:val="20"/>
          <w:lang w:val="en-US"/>
        </w:rPr>
        <w:t>Personenteil</w:t>
      </w:r>
      <w:r w:rsidR="00846E11" w:rsidRPr="00846E11">
        <w:rPr>
          <w:rFonts w:ascii="Times New Roman" w:hAnsi="Times New Roman"/>
          <w:sz w:val="20"/>
          <w:szCs w:val="20"/>
        </w:rPr>
        <w:t xml:space="preserve">. </w:t>
      </w:r>
      <w:r w:rsidR="00846E11" w:rsidRPr="00846E11">
        <w:rPr>
          <w:rFonts w:ascii="Times New Roman" w:hAnsi="Times New Roman"/>
          <w:sz w:val="20"/>
          <w:szCs w:val="20"/>
          <w:lang w:val="en-US"/>
        </w:rPr>
        <w:t>S</w:t>
      </w:r>
      <w:r w:rsidR="00846E11" w:rsidRPr="00846E11">
        <w:rPr>
          <w:rFonts w:ascii="Times New Roman" w:hAnsi="Times New Roman"/>
          <w:sz w:val="20"/>
          <w:szCs w:val="20"/>
        </w:rPr>
        <w:t>.</w:t>
      </w:r>
      <w:r w:rsidR="00846E11" w:rsidRPr="00846E11">
        <w:rPr>
          <w:rFonts w:ascii="Times New Roman" w:hAnsi="Times New Roman"/>
          <w:sz w:val="20"/>
          <w:szCs w:val="20"/>
          <w:lang w:val="en-US"/>
        </w:rPr>
        <w:t> </w:t>
      </w:r>
      <w:r w:rsidR="003A1D98" w:rsidRPr="00846E11">
        <w:rPr>
          <w:rFonts w:ascii="Times New Roman" w:hAnsi="Times New Roman"/>
          <w:sz w:val="20"/>
          <w:szCs w:val="20"/>
        </w:rPr>
        <w:t>1089</w:t>
      </w:r>
      <w:r w:rsidR="00846E11" w:rsidRPr="000D33A3">
        <w:rPr>
          <w:rFonts w:ascii="Times New Roman" w:hAnsi="Times New Roman"/>
          <w:sz w:val="20"/>
          <w:szCs w:val="20"/>
        </w:rPr>
        <w:t>–</w:t>
      </w:r>
      <w:r w:rsidR="003A1D98" w:rsidRPr="00846E11">
        <w:rPr>
          <w:rFonts w:ascii="Times New Roman" w:hAnsi="Times New Roman"/>
          <w:sz w:val="20"/>
          <w:szCs w:val="20"/>
        </w:rPr>
        <w:t>1093</w:t>
      </w:r>
      <w:r w:rsidR="00EC4F89" w:rsidRPr="00846E11">
        <w:rPr>
          <w:rFonts w:ascii="Times New Roman" w:hAnsi="Times New Roman"/>
          <w:sz w:val="20"/>
          <w:szCs w:val="20"/>
        </w:rPr>
        <w:t>.</w:t>
      </w:r>
    </w:p>
  </w:footnote>
  <w:footnote w:id="3">
    <w:p w:rsidR="008C6206" w:rsidRPr="005623B4" w:rsidRDefault="008C6206" w:rsidP="00BF5E62">
      <w:pPr>
        <w:spacing w:after="0" w:line="312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647DFA">
        <w:rPr>
          <w:rStyle w:val="a9"/>
          <w:rFonts w:ascii="Times New Roman" w:hAnsi="Times New Roman"/>
          <w:szCs w:val="20"/>
        </w:rPr>
        <w:footnoteRef/>
      </w:r>
      <w:r w:rsidRPr="00846E11">
        <w:rPr>
          <w:rFonts w:ascii="Times New Roman" w:hAnsi="Times New Roman"/>
          <w:sz w:val="20"/>
          <w:szCs w:val="20"/>
        </w:rPr>
        <w:t xml:space="preserve"> </w:t>
      </w:r>
      <w:r w:rsidRPr="00647DFA">
        <w:rPr>
          <w:rFonts w:ascii="Times New Roman" w:hAnsi="Times New Roman"/>
          <w:i/>
          <w:sz w:val="20"/>
          <w:szCs w:val="20"/>
        </w:rPr>
        <w:t>Гаспаров</w:t>
      </w:r>
      <w:r w:rsidRPr="00846E11">
        <w:rPr>
          <w:rFonts w:ascii="Times New Roman" w:hAnsi="Times New Roman"/>
          <w:sz w:val="20"/>
          <w:szCs w:val="20"/>
        </w:rPr>
        <w:t xml:space="preserve"> </w:t>
      </w:r>
      <w:r w:rsidRPr="00647DFA">
        <w:rPr>
          <w:rFonts w:ascii="Times New Roman" w:hAnsi="Times New Roman"/>
          <w:i/>
          <w:sz w:val="20"/>
          <w:szCs w:val="20"/>
        </w:rPr>
        <w:t>М</w:t>
      </w:r>
      <w:r w:rsidRPr="00846E11">
        <w:rPr>
          <w:rFonts w:ascii="Times New Roman" w:hAnsi="Times New Roman"/>
          <w:sz w:val="20"/>
          <w:szCs w:val="20"/>
        </w:rPr>
        <w:t>.</w:t>
      </w:r>
      <w:r w:rsidRPr="00647DFA">
        <w:rPr>
          <w:rFonts w:ascii="Times New Roman" w:hAnsi="Times New Roman"/>
          <w:i/>
          <w:sz w:val="20"/>
          <w:szCs w:val="20"/>
        </w:rPr>
        <w:t>Л</w:t>
      </w:r>
      <w:r w:rsidRPr="00846E11">
        <w:rPr>
          <w:rFonts w:ascii="Times New Roman" w:hAnsi="Times New Roman"/>
          <w:sz w:val="20"/>
          <w:szCs w:val="20"/>
        </w:rPr>
        <w:t xml:space="preserve">. </w:t>
      </w:r>
      <w:r w:rsidRPr="00647DFA">
        <w:rPr>
          <w:rFonts w:ascii="Times New Roman" w:hAnsi="Times New Roman"/>
          <w:sz w:val="20"/>
          <w:szCs w:val="20"/>
        </w:rPr>
        <w:t>Средневековые</w:t>
      </w:r>
      <w:r w:rsidRPr="00846E11">
        <w:rPr>
          <w:rFonts w:ascii="Times New Roman" w:hAnsi="Times New Roman"/>
          <w:sz w:val="20"/>
          <w:szCs w:val="20"/>
        </w:rPr>
        <w:t xml:space="preserve"> </w:t>
      </w:r>
      <w:r w:rsidRPr="00647DFA">
        <w:rPr>
          <w:rFonts w:ascii="Times New Roman" w:hAnsi="Times New Roman"/>
          <w:sz w:val="20"/>
          <w:szCs w:val="20"/>
        </w:rPr>
        <w:t>латинские</w:t>
      </w:r>
      <w:r w:rsidRPr="00846E11">
        <w:rPr>
          <w:rFonts w:ascii="Times New Roman" w:hAnsi="Times New Roman"/>
          <w:sz w:val="20"/>
          <w:szCs w:val="20"/>
        </w:rPr>
        <w:t xml:space="preserve"> </w:t>
      </w:r>
      <w:r w:rsidRPr="00647DFA">
        <w:rPr>
          <w:rFonts w:ascii="Times New Roman" w:hAnsi="Times New Roman"/>
          <w:sz w:val="20"/>
          <w:szCs w:val="20"/>
        </w:rPr>
        <w:t>поэтики</w:t>
      </w:r>
      <w:r w:rsidRPr="00846E11">
        <w:rPr>
          <w:rFonts w:ascii="Times New Roman" w:hAnsi="Times New Roman"/>
          <w:sz w:val="20"/>
          <w:szCs w:val="20"/>
        </w:rPr>
        <w:t xml:space="preserve"> </w:t>
      </w:r>
      <w:r w:rsidRPr="00647DFA">
        <w:rPr>
          <w:rFonts w:ascii="Times New Roman" w:hAnsi="Times New Roman"/>
          <w:sz w:val="20"/>
          <w:szCs w:val="20"/>
        </w:rPr>
        <w:t>в</w:t>
      </w:r>
      <w:r w:rsidRPr="00846E11">
        <w:rPr>
          <w:rFonts w:ascii="Times New Roman" w:hAnsi="Times New Roman"/>
          <w:sz w:val="20"/>
          <w:szCs w:val="20"/>
        </w:rPr>
        <w:t xml:space="preserve"> </w:t>
      </w:r>
      <w:r w:rsidRPr="00647DFA">
        <w:rPr>
          <w:rFonts w:ascii="Times New Roman" w:hAnsi="Times New Roman"/>
          <w:sz w:val="20"/>
          <w:szCs w:val="20"/>
        </w:rPr>
        <w:t>системе</w:t>
      </w:r>
      <w:r w:rsidRPr="00846E11">
        <w:rPr>
          <w:rFonts w:ascii="Times New Roman" w:hAnsi="Times New Roman"/>
          <w:sz w:val="20"/>
          <w:szCs w:val="20"/>
        </w:rPr>
        <w:t xml:space="preserve"> </w:t>
      </w:r>
      <w:r w:rsidRPr="00647DFA">
        <w:rPr>
          <w:rFonts w:ascii="Times New Roman" w:hAnsi="Times New Roman"/>
          <w:sz w:val="20"/>
          <w:szCs w:val="20"/>
        </w:rPr>
        <w:t>средневековой</w:t>
      </w:r>
      <w:r w:rsidRPr="00846E11">
        <w:rPr>
          <w:rFonts w:ascii="Times New Roman" w:hAnsi="Times New Roman"/>
          <w:sz w:val="20"/>
          <w:szCs w:val="20"/>
        </w:rPr>
        <w:t xml:space="preserve"> </w:t>
      </w:r>
      <w:r w:rsidRPr="00647DFA">
        <w:rPr>
          <w:rFonts w:ascii="Times New Roman" w:hAnsi="Times New Roman"/>
          <w:sz w:val="20"/>
          <w:szCs w:val="20"/>
        </w:rPr>
        <w:t>грамматики и рито</w:t>
      </w:r>
      <w:r>
        <w:rPr>
          <w:rFonts w:ascii="Times New Roman" w:hAnsi="Times New Roman"/>
          <w:sz w:val="20"/>
          <w:szCs w:val="20"/>
        </w:rPr>
        <w:t>рики </w:t>
      </w:r>
      <w:r w:rsidRPr="00647DFA">
        <w:rPr>
          <w:rFonts w:ascii="Times New Roman" w:hAnsi="Times New Roman"/>
          <w:sz w:val="20"/>
          <w:szCs w:val="20"/>
        </w:rPr>
        <w:t>//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7DFA">
        <w:rPr>
          <w:rFonts w:ascii="Times New Roman" w:hAnsi="Times New Roman"/>
          <w:sz w:val="20"/>
          <w:szCs w:val="20"/>
        </w:rPr>
        <w:t>Проблемы литературной теории в Византии и латинском средневековье</w:t>
      </w:r>
      <w:r>
        <w:rPr>
          <w:rFonts w:ascii="Times New Roman" w:hAnsi="Times New Roman"/>
          <w:sz w:val="20"/>
          <w:szCs w:val="20"/>
        </w:rPr>
        <w:t> / отв. ред. М.Л. </w:t>
      </w:r>
      <w:r w:rsidRPr="00647DFA">
        <w:rPr>
          <w:rFonts w:ascii="Times New Roman" w:hAnsi="Times New Roman"/>
          <w:sz w:val="20"/>
          <w:szCs w:val="20"/>
        </w:rPr>
        <w:t>Гаспаров. М., 1986. С.</w:t>
      </w:r>
      <w:r>
        <w:rPr>
          <w:rFonts w:ascii="Times New Roman" w:hAnsi="Times New Roman"/>
          <w:sz w:val="20"/>
          <w:szCs w:val="20"/>
        </w:rPr>
        <w:t> </w:t>
      </w:r>
      <w:r w:rsidRPr="00647DFA">
        <w:rPr>
          <w:rFonts w:ascii="Times New Roman" w:hAnsi="Times New Roman"/>
          <w:sz w:val="20"/>
          <w:szCs w:val="20"/>
        </w:rPr>
        <w:t>121.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23B4">
        <w:rPr>
          <w:rFonts w:ascii="Times New Roman" w:hAnsi="Times New Roman"/>
          <w:sz w:val="20"/>
          <w:szCs w:val="20"/>
        </w:rPr>
        <w:t>Сама «Поэтика», вернее, избранные места из нее,</w:t>
      </w:r>
      <w:r>
        <w:rPr>
          <w:rFonts w:ascii="Times New Roman" w:hAnsi="Times New Roman"/>
          <w:sz w:val="20"/>
          <w:szCs w:val="20"/>
        </w:rPr>
        <w:t xml:space="preserve"> опубликованы в том же издании (</w:t>
      </w:r>
      <w:r w:rsidRPr="005623B4">
        <w:rPr>
          <w:rFonts w:ascii="Times New Roman" w:hAnsi="Times New Roman"/>
          <w:sz w:val="20"/>
          <w:szCs w:val="20"/>
        </w:rPr>
        <w:t>с.</w:t>
      </w:r>
      <w:r>
        <w:rPr>
          <w:rFonts w:ascii="Times New Roman" w:hAnsi="Times New Roman"/>
          <w:sz w:val="20"/>
          <w:szCs w:val="20"/>
        </w:rPr>
        <w:t> </w:t>
      </w:r>
      <w:r w:rsidRPr="005623B4">
        <w:rPr>
          <w:rFonts w:ascii="Times New Roman" w:hAnsi="Times New Roman"/>
          <w:sz w:val="20"/>
          <w:szCs w:val="20"/>
        </w:rPr>
        <w:t>178</w:t>
      </w:r>
      <w:r>
        <w:rPr>
          <w:rFonts w:ascii="Times New Roman" w:hAnsi="Times New Roman"/>
          <w:sz w:val="20"/>
          <w:szCs w:val="20"/>
        </w:rPr>
        <w:t>–</w:t>
      </w:r>
      <w:r w:rsidRPr="005623B4">
        <w:rPr>
          <w:rFonts w:ascii="Times New Roman" w:hAnsi="Times New Roman"/>
          <w:sz w:val="20"/>
          <w:szCs w:val="20"/>
        </w:rPr>
        <w:t>190). «По</w:t>
      </w:r>
      <w:r w:rsidRPr="005623B4">
        <w:rPr>
          <w:rFonts w:ascii="Times New Roman" w:hAnsi="Times New Roman"/>
          <w:sz w:val="20"/>
          <w:szCs w:val="20"/>
        </w:rPr>
        <w:t>э</w:t>
      </w:r>
      <w:r w:rsidRPr="005623B4">
        <w:rPr>
          <w:rFonts w:ascii="Times New Roman" w:hAnsi="Times New Roman"/>
          <w:sz w:val="20"/>
          <w:szCs w:val="20"/>
        </w:rPr>
        <w:t xml:space="preserve">тика» Иоанна Гарландского в свою очередь стоит в ряду неолатинских поэтик </w:t>
      </w:r>
      <w:r w:rsidRPr="005623B4">
        <w:rPr>
          <w:rFonts w:ascii="Times New Roman" w:hAnsi="Times New Roman"/>
          <w:sz w:val="20"/>
          <w:szCs w:val="20"/>
          <w:lang w:val="en-US"/>
        </w:rPr>
        <w:t>XII</w:t>
      </w:r>
      <w:r>
        <w:rPr>
          <w:rFonts w:ascii="Times New Roman" w:hAnsi="Times New Roman"/>
          <w:sz w:val="20"/>
          <w:szCs w:val="20"/>
        </w:rPr>
        <w:t>–</w:t>
      </w:r>
      <w:r w:rsidRPr="005623B4">
        <w:rPr>
          <w:rFonts w:ascii="Times New Roman" w:hAnsi="Times New Roman"/>
          <w:sz w:val="20"/>
          <w:szCs w:val="20"/>
          <w:lang w:val="en-US"/>
        </w:rPr>
        <w:t>XIII</w:t>
      </w:r>
      <w:r w:rsidRPr="005623B4">
        <w:rPr>
          <w:rFonts w:ascii="Times New Roman" w:hAnsi="Times New Roman"/>
          <w:sz w:val="20"/>
          <w:szCs w:val="20"/>
        </w:rPr>
        <w:t xml:space="preserve"> в</w:t>
      </w:r>
      <w:r>
        <w:rPr>
          <w:rFonts w:ascii="Times New Roman" w:hAnsi="Times New Roman"/>
          <w:sz w:val="20"/>
          <w:szCs w:val="20"/>
        </w:rPr>
        <w:t>еков</w:t>
      </w:r>
      <w:r w:rsidRPr="005623B4">
        <w:rPr>
          <w:rFonts w:ascii="Times New Roman" w:hAnsi="Times New Roman"/>
          <w:sz w:val="20"/>
          <w:szCs w:val="20"/>
        </w:rPr>
        <w:t xml:space="preserve"> («</w:t>
      </w:r>
      <w:r w:rsidRPr="005623B4">
        <w:rPr>
          <w:rFonts w:ascii="Times New Roman" w:hAnsi="Times New Roman"/>
          <w:sz w:val="20"/>
          <w:szCs w:val="20"/>
          <w:lang w:val="en-US"/>
        </w:rPr>
        <w:t>Ars</w:t>
      </w:r>
      <w:r w:rsidRPr="005623B4">
        <w:rPr>
          <w:rFonts w:ascii="Times New Roman" w:hAnsi="Times New Roman"/>
          <w:sz w:val="20"/>
          <w:szCs w:val="20"/>
        </w:rPr>
        <w:t xml:space="preserve"> </w:t>
      </w:r>
      <w:r w:rsidRPr="005623B4">
        <w:rPr>
          <w:rFonts w:ascii="Times New Roman" w:hAnsi="Times New Roman"/>
          <w:sz w:val="20"/>
          <w:szCs w:val="20"/>
          <w:lang w:val="en-US"/>
        </w:rPr>
        <w:t>versific</w:t>
      </w:r>
      <w:r w:rsidRPr="005623B4">
        <w:rPr>
          <w:rFonts w:ascii="Times New Roman" w:hAnsi="Times New Roman"/>
          <w:sz w:val="20"/>
          <w:szCs w:val="20"/>
          <w:lang w:val="en-US"/>
        </w:rPr>
        <w:t>a</w:t>
      </w:r>
      <w:r w:rsidRPr="005623B4">
        <w:rPr>
          <w:rFonts w:ascii="Times New Roman" w:hAnsi="Times New Roman"/>
          <w:sz w:val="20"/>
          <w:szCs w:val="20"/>
          <w:lang w:val="en-US"/>
        </w:rPr>
        <w:t>toria</w:t>
      </w:r>
      <w:r w:rsidRPr="005623B4">
        <w:rPr>
          <w:rFonts w:ascii="Times New Roman" w:hAnsi="Times New Roman"/>
          <w:sz w:val="20"/>
          <w:szCs w:val="20"/>
        </w:rPr>
        <w:t>» Матвея Вандомского, «</w:t>
      </w:r>
      <w:r w:rsidRPr="005623B4">
        <w:rPr>
          <w:rFonts w:ascii="Times New Roman" w:hAnsi="Times New Roman"/>
          <w:sz w:val="20"/>
          <w:szCs w:val="20"/>
          <w:lang w:val="en-US"/>
        </w:rPr>
        <w:t>Poetria</w:t>
      </w:r>
      <w:r w:rsidRPr="005623B4">
        <w:rPr>
          <w:rFonts w:ascii="Times New Roman" w:hAnsi="Times New Roman"/>
          <w:sz w:val="20"/>
          <w:szCs w:val="20"/>
        </w:rPr>
        <w:t xml:space="preserve"> </w:t>
      </w:r>
      <w:r w:rsidRPr="005623B4">
        <w:rPr>
          <w:rFonts w:ascii="Times New Roman" w:hAnsi="Times New Roman"/>
          <w:sz w:val="20"/>
          <w:szCs w:val="20"/>
          <w:lang w:val="en-US"/>
        </w:rPr>
        <w:t>nova</w:t>
      </w:r>
      <w:r w:rsidRPr="005623B4">
        <w:rPr>
          <w:rFonts w:ascii="Times New Roman" w:hAnsi="Times New Roman"/>
          <w:sz w:val="20"/>
          <w:szCs w:val="20"/>
        </w:rPr>
        <w:t>» Гальфреда Винсальвского и др.), возникших в русле освоения р</w:t>
      </w:r>
      <w:r w:rsidRPr="005623B4">
        <w:rPr>
          <w:rFonts w:ascii="Times New Roman" w:hAnsi="Times New Roman"/>
          <w:sz w:val="20"/>
          <w:szCs w:val="20"/>
        </w:rPr>
        <w:t>и</w:t>
      </w:r>
      <w:r w:rsidRPr="005623B4">
        <w:rPr>
          <w:rFonts w:ascii="Times New Roman" w:hAnsi="Times New Roman"/>
          <w:sz w:val="20"/>
          <w:szCs w:val="20"/>
        </w:rPr>
        <w:t>торической и грамматической теории поздней античности (в основном</w:t>
      </w:r>
      <w:r>
        <w:rPr>
          <w:rFonts w:ascii="Times New Roman" w:hAnsi="Times New Roman"/>
          <w:sz w:val="20"/>
          <w:szCs w:val="20"/>
        </w:rPr>
        <w:t>,</w:t>
      </w:r>
      <w:r w:rsidRPr="005623B4">
        <w:rPr>
          <w:rFonts w:ascii="Times New Roman" w:hAnsi="Times New Roman"/>
          <w:sz w:val="20"/>
          <w:szCs w:val="20"/>
        </w:rPr>
        <w:t xml:space="preserve"> в лице Доната, римского грамматика </w:t>
      </w:r>
      <w:r w:rsidRPr="005623B4">
        <w:rPr>
          <w:rFonts w:ascii="Times New Roman" w:hAnsi="Times New Roman"/>
          <w:sz w:val="20"/>
          <w:szCs w:val="20"/>
          <w:lang w:val="en-US"/>
        </w:rPr>
        <w:t>IV</w:t>
      </w:r>
      <w:r w:rsidRPr="005623B4">
        <w:rPr>
          <w:rFonts w:ascii="Times New Roman" w:hAnsi="Times New Roman"/>
          <w:sz w:val="20"/>
          <w:szCs w:val="20"/>
        </w:rPr>
        <w:t xml:space="preserve"> в</w:t>
      </w:r>
      <w:r>
        <w:rPr>
          <w:rFonts w:ascii="Times New Roman" w:hAnsi="Times New Roman"/>
          <w:sz w:val="20"/>
          <w:szCs w:val="20"/>
        </w:rPr>
        <w:t>ека</w:t>
      </w:r>
      <w:r w:rsidRPr="005623B4">
        <w:rPr>
          <w:rFonts w:ascii="Times New Roman" w:hAnsi="Times New Roman"/>
          <w:sz w:val="20"/>
          <w:szCs w:val="20"/>
        </w:rPr>
        <w:t xml:space="preserve">). </w:t>
      </w:r>
      <w:r w:rsidRPr="00647DFA">
        <w:rPr>
          <w:rFonts w:ascii="Times New Roman" w:hAnsi="Times New Roman"/>
          <w:sz w:val="20"/>
          <w:szCs w:val="20"/>
        </w:rPr>
        <w:t xml:space="preserve">См. об этом: </w:t>
      </w:r>
      <w:r w:rsidRPr="00647DFA">
        <w:rPr>
          <w:rFonts w:ascii="Times New Roman" w:hAnsi="Times New Roman"/>
          <w:i/>
          <w:sz w:val="20"/>
          <w:szCs w:val="20"/>
        </w:rPr>
        <w:t>Коробова</w:t>
      </w:r>
      <w:r w:rsidRPr="00647DFA">
        <w:rPr>
          <w:rFonts w:ascii="Times New Roman" w:hAnsi="Times New Roman"/>
          <w:sz w:val="20"/>
          <w:szCs w:val="20"/>
        </w:rPr>
        <w:t xml:space="preserve"> </w:t>
      </w:r>
      <w:r w:rsidRPr="00647DFA">
        <w:rPr>
          <w:rFonts w:ascii="Times New Roman" w:hAnsi="Times New Roman"/>
          <w:i/>
          <w:sz w:val="20"/>
          <w:szCs w:val="20"/>
        </w:rPr>
        <w:t>А</w:t>
      </w:r>
      <w:r w:rsidRPr="00647DFA">
        <w:rPr>
          <w:rFonts w:ascii="Times New Roman" w:hAnsi="Times New Roman"/>
          <w:sz w:val="20"/>
          <w:szCs w:val="20"/>
        </w:rPr>
        <w:t>.</w:t>
      </w:r>
      <w:r w:rsidRPr="00647DFA">
        <w:rPr>
          <w:rFonts w:ascii="Times New Roman" w:hAnsi="Times New Roman"/>
          <w:i/>
          <w:sz w:val="20"/>
          <w:szCs w:val="20"/>
        </w:rPr>
        <w:t>Г</w:t>
      </w:r>
      <w:r w:rsidRPr="00647DFA">
        <w:rPr>
          <w:rFonts w:ascii="Times New Roman" w:hAnsi="Times New Roman"/>
          <w:sz w:val="20"/>
          <w:szCs w:val="20"/>
        </w:rPr>
        <w:t>. Пастораль в музыке европейской традиции: к теории и истории жанра. Екатеринбург</w:t>
      </w:r>
      <w:r w:rsidRPr="00647DFA">
        <w:rPr>
          <w:rFonts w:ascii="Times New Roman" w:hAnsi="Times New Roman"/>
          <w:sz w:val="20"/>
          <w:szCs w:val="20"/>
          <w:lang w:val="en-US"/>
        </w:rPr>
        <w:t xml:space="preserve">, 2007. </w:t>
      </w:r>
      <w:r w:rsidRPr="00647DFA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D56D3A">
        <w:rPr>
          <w:rFonts w:ascii="Times New Roman" w:hAnsi="Times New Roman"/>
          <w:sz w:val="20"/>
          <w:szCs w:val="20"/>
          <w:lang w:val="en-US"/>
        </w:rPr>
        <w:t> </w:t>
      </w:r>
      <w:r w:rsidRPr="00647DFA">
        <w:rPr>
          <w:rFonts w:ascii="Times New Roman" w:hAnsi="Times New Roman"/>
          <w:sz w:val="20"/>
          <w:szCs w:val="20"/>
          <w:lang w:val="en-US"/>
        </w:rPr>
        <w:t>98</w:t>
      </w:r>
      <w:r w:rsidRPr="00D56D3A">
        <w:rPr>
          <w:rFonts w:ascii="Times New Roman" w:hAnsi="Times New Roman"/>
          <w:sz w:val="20"/>
          <w:szCs w:val="20"/>
          <w:lang w:val="en-US"/>
        </w:rPr>
        <w:t>–</w:t>
      </w:r>
      <w:r w:rsidRPr="00647DFA">
        <w:rPr>
          <w:rFonts w:ascii="Times New Roman" w:hAnsi="Times New Roman"/>
          <w:sz w:val="20"/>
          <w:szCs w:val="20"/>
          <w:lang w:val="en-US"/>
        </w:rPr>
        <w:t>100, 245, 325</w:t>
      </w:r>
      <w:r w:rsidRPr="005623B4">
        <w:rPr>
          <w:rFonts w:ascii="Times New Roman" w:hAnsi="Times New Roman"/>
          <w:sz w:val="20"/>
          <w:szCs w:val="20"/>
          <w:lang w:val="en-US"/>
        </w:rPr>
        <w:t>.</w:t>
      </w:r>
    </w:p>
  </w:footnote>
  <w:footnote w:id="4">
    <w:p w:rsidR="008C6206" w:rsidRPr="001B1A34" w:rsidRDefault="008C6206" w:rsidP="00B23CB8">
      <w:pPr>
        <w:spacing w:after="0" w:line="312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23B4">
        <w:rPr>
          <w:rStyle w:val="a9"/>
          <w:rFonts w:ascii="Times New Roman" w:hAnsi="Times New Roman"/>
          <w:szCs w:val="20"/>
        </w:rPr>
        <w:footnoteRef/>
      </w:r>
      <w:r w:rsidRPr="005623B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23B4">
        <w:rPr>
          <w:rFonts w:ascii="Times New Roman" w:hAnsi="Times New Roman"/>
          <w:sz w:val="20"/>
          <w:szCs w:val="20"/>
        </w:rPr>
        <w:t>См</w:t>
      </w:r>
      <w:r w:rsidRPr="005623B4">
        <w:rPr>
          <w:rFonts w:ascii="Times New Roman" w:hAnsi="Times New Roman"/>
          <w:sz w:val="20"/>
          <w:szCs w:val="20"/>
          <w:lang w:val="en-US"/>
        </w:rPr>
        <w:t xml:space="preserve">., </w:t>
      </w:r>
      <w:r w:rsidRPr="005623B4">
        <w:rPr>
          <w:rFonts w:ascii="Times New Roman" w:hAnsi="Times New Roman"/>
          <w:sz w:val="20"/>
          <w:szCs w:val="20"/>
        </w:rPr>
        <w:t>к</w:t>
      </w:r>
      <w:r w:rsidRPr="005623B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23B4">
        <w:rPr>
          <w:rFonts w:ascii="Times New Roman" w:hAnsi="Times New Roman"/>
          <w:sz w:val="20"/>
          <w:szCs w:val="20"/>
        </w:rPr>
        <w:t>примеру</w:t>
      </w:r>
      <w:r w:rsidRPr="005623B4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623B4">
        <w:rPr>
          <w:rStyle w:val="au1s"/>
          <w:rFonts w:ascii="Times New Roman" w:hAnsi="Times New Roman"/>
          <w:i/>
          <w:color w:val="000000"/>
          <w:sz w:val="20"/>
          <w:szCs w:val="20"/>
          <w:lang w:val="en-US"/>
        </w:rPr>
        <w:t>Waite W.G.</w:t>
      </w:r>
      <w:r w:rsidRPr="005623B4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5623B4">
        <w:rPr>
          <w:rStyle w:val="ta"/>
          <w:rFonts w:ascii="Times New Roman" w:hAnsi="Times New Roman"/>
          <w:color w:val="000000"/>
          <w:sz w:val="20"/>
          <w:szCs w:val="20"/>
          <w:lang w:val="en-US"/>
        </w:rPr>
        <w:t xml:space="preserve">Johannes de Garlandia, Poet and </w:t>
      </w:r>
      <w:r w:rsidRPr="00770958">
        <w:rPr>
          <w:rStyle w:val="ta"/>
          <w:rFonts w:ascii="Times New Roman" w:hAnsi="Times New Roman"/>
          <w:color w:val="000000"/>
          <w:sz w:val="20"/>
          <w:szCs w:val="20"/>
          <w:lang w:val="en-US"/>
        </w:rPr>
        <w:t>Musician //</w:t>
      </w:r>
      <w:r w:rsidRPr="00770958">
        <w:rPr>
          <w:rStyle w:val="item"/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D56D3A">
        <w:rPr>
          <w:rStyle w:val="tb1"/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Speculum. </w:t>
      </w:r>
      <w:r w:rsidRPr="00D56D3A">
        <w:rPr>
          <w:rStyle w:val="tb1"/>
          <w:rFonts w:ascii="Times New Roman" w:hAnsi="Times New Roman"/>
          <w:i w:val="0"/>
          <w:color w:val="000000"/>
          <w:sz w:val="20"/>
          <w:szCs w:val="20"/>
        </w:rPr>
        <w:t xml:space="preserve">1960. </w:t>
      </w:r>
      <w:r w:rsidRPr="00D601F2">
        <w:rPr>
          <w:rStyle w:val="tb1"/>
          <w:rFonts w:ascii="Times New Roman" w:hAnsi="Times New Roman"/>
          <w:i w:val="0"/>
          <w:color w:val="000000"/>
          <w:sz w:val="20"/>
          <w:szCs w:val="20"/>
        </w:rPr>
        <w:t>№</w:t>
      </w:r>
      <w:r w:rsidRPr="00770958">
        <w:rPr>
          <w:rStyle w:val="tb1"/>
          <w:rFonts w:ascii="Times New Roman" w:hAnsi="Times New Roman"/>
          <w:i w:val="0"/>
          <w:color w:val="000000"/>
          <w:sz w:val="20"/>
          <w:szCs w:val="20"/>
          <w:lang w:val="en-US"/>
        </w:rPr>
        <w:t> </w:t>
      </w:r>
      <w:r w:rsidRPr="00D601F2">
        <w:rPr>
          <w:rStyle w:val="tb1"/>
          <w:rFonts w:ascii="Times New Roman" w:hAnsi="Times New Roman"/>
          <w:i w:val="0"/>
          <w:color w:val="000000"/>
          <w:sz w:val="20"/>
          <w:szCs w:val="20"/>
        </w:rPr>
        <w:t>35</w:t>
      </w:r>
      <w:r w:rsidRPr="00D601F2">
        <w:rPr>
          <w:rStyle w:val="tb1"/>
          <w:rFonts w:ascii="Times New Roman" w:hAnsi="Times New Roman"/>
          <w:color w:val="000000"/>
          <w:sz w:val="20"/>
          <w:szCs w:val="20"/>
        </w:rPr>
        <w:t>.</w:t>
      </w:r>
      <w:r w:rsidRPr="00D601F2">
        <w:rPr>
          <w:rStyle w:val="item"/>
          <w:rFonts w:ascii="Times New Roman" w:hAnsi="Times New Roman"/>
          <w:color w:val="000000"/>
          <w:sz w:val="20"/>
          <w:szCs w:val="20"/>
        </w:rPr>
        <w:t xml:space="preserve"> </w:t>
      </w:r>
      <w:r w:rsidRPr="00D56D3A">
        <w:rPr>
          <w:rStyle w:val="item"/>
          <w:rFonts w:ascii="Times New Roman" w:hAnsi="Times New Roman"/>
          <w:color w:val="000000"/>
          <w:sz w:val="20"/>
          <w:szCs w:val="20"/>
          <w:lang w:val="en-US"/>
        </w:rPr>
        <w:t>P</w:t>
      </w:r>
      <w:r w:rsidRPr="00D601F2">
        <w:rPr>
          <w:rStyle w:val="item"/>
          <w:rFonts w:ascii="Times New Roman" w:hAnsi="Times New Roman"/>
          <w:color w:val="000000"/>
          <w:sz w:val="20"/>
          <w:szCs w:val="20"/>
        </w:rPr>
        <w:t>.</w:t>
      </w:r>
      <w:r w:rsidRPr="00770958">
        <w:rPr>
          <w:rStyle w:val="item"/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D601F2">
        <w:rPr>
          <w:rStyle w:val="item"/>
          <w:rFonts w:ascii="Times New Roman" w:hAnsi="Times New Roman"/>
          <w:color w:val="000000"/>
          <w:sz w:val="20"/>
          <w:szCs w:val="20"/>
        </w:rPr>
        <w:t xml:space="preserve">179–195; </w:t>
      </w:r>
      <w:r w:rsidRPr="00770958">
        <w:rPr>
          <w:rStyle w:val="item"/>
          <w:rFonts w:ascii="Times New Roman" w:hAnsi="Times New Roman"/>
          <w:i/>
          <w:color w:val="000000"/>
          <w:sz w:val="20"/>
          <w:szCs w:val="20"/>
        </w:rPr>
        <w:t>Левик</w:t>
      </w:r>
      <w:r w:rsidRPr="00770958">
        <w:rPr>
          <w:rStyle w:val="item"/>
          <w:rFonts w:ascii="Times New Roman" w:hAnsi="Times New Roman"/>
          <w:i/>
          <w:color w:val="000000"/>
          <w:sz w:val="20"/>
          <w:szCs w:val="20"/>
          <w:lang w:val="en-US"/>
        </w:rPr>
        <w:t> </w:t>
      </w:r>
      <w:r w:rsidRPr="00770958">
        <w:rPr>
          <w:rStyle w:val="item"/>
          <w:rFonts w:ascii="Times New Roman" w:hAnsi="Times New Roman"/>
          <w:i/>
          <w:color w:val="000000"/>
          <w:sz w:val="20"/>
          <w:szCs w:val="20"/>
        </w:rPr>
        <w:t>Б</w:t>
      </w:r>
      <w:r w:rsidRPr="00D601F2">
        <w:rPr>
          <w:rStyle w:val="item"/>
          <w:rFonts w:ascii="Times New Roman" w:hAnsi="Times New Roman"/>
          <w:color w:val="000000"/>
          <w:sz w:val="20"/>
          <w:szCs w:val="20"/>
        </w:rPr>
        <w:t xml:space="preserve">. </w:t>
      </w:r>
      <w:r w:rsidRPr="005623B4">
        <w:rPr>
          <w:rStyle w:val="item"/>
          <w:rFonts w:ascii="Times New Roman" w:hAnsi="Times New Roman"/>
          <w:color w:val="000000"/>
          <w:sz w:val="20"/>
          <w:szCs w:val="20"/>
        </w:rPr>
        <w:t>Гарландия</w:t>
      </w:r>
      <w:r w:rsidRPr="00D601F2">
        <w:rPr>
          <w:rStyle w:val="item"/>
          <w:rFonts w:ascii="Times New Roman" w:hAnsi="Times New Roman"/>
          <w:color w:val="000000"/>
          <w:sz w:val="20"/>
          <w:szCs w:val="20"/>
        </w:rPr>
        <w:t xml:space="preserve">, </w:t>
      </w:r>
      <w:r w:rsidRPr="005623B4">
        <w:rPr>
          <w:rStyle w:val="item"/>
          <w:rFonts w:ascii="Times New Roman" w:hAnsi="Times New Roman"/>
          <w:color w:val="000000"/>
          <w:sz w:val="20"/>
          <w:szCs w:val="20"/>
        </w:rPr>
        <w:t>Йоханнес</w:t>
      </w:r>
      <w:r w:rsidRPr="00D601F2">
        <w:rPr>
          <w:rStyle w:val="item"/>
          <w:rFonts w:ascii="Times New Roman" w:hAnsi="Times New Roman"/>
          <w:color w:val="000000"/>
          <w:sz w:val="20"/>
          <w:szCs w:val="20"/>
        </w:rPr>
        <w:t xml:space="preserve"> </w:t>
      </w:r>
      <w:r w:rsidRPr="005623B4">
        <w:rPr>
          <w:rStyle w:val="item"/>
          <w:rFonts w:ascii="Times New Roman" w:hAnsi="Times New Roman"/>
          <w:color w:val="000000"/>
          <w:sz w:val="20"/>
          <w:szCs w:val="20"/>
        </w:rPr>
        <w:t>де</w:t>
      </w:r>
      <w:r w:rsidR="001B1A34">
        <w:rPr>
          <w:rStyle w:val="item"/>
          <w:rFonts w:ascii="Times New Roman" w:hAnsi="Times New Roman"/>
          <w:color w:val="000000"/>
          <w:sz w:val="20"/>
          <w:szCs w:val="20"/>
        </w:rPr>
        <w:t> </w:t>
      </w:r>
      <w:r w:rsidRPr="00D601F2">
        <w:rPr>
          <w:rStyle w:val="item"/>
          <w:rFonts w:ascii="Times New Roman" w:hAnsi="Times New Roman"/>
          <w:color w:val="000000"/>
          <w:sz w:val="20"/>
          <w:szCs w:val="20"/>
        </w:rPr>
        <w:t xml:space="preserve">// </w:t>
      </w:r>
      <w:r w:rsidRPr="005623B4">
        <w:rPr>
          <w:rStyle w:val="item"/>
          <w:rFonts w:ascii="Times New Roman" w:hAnsi="Times New Roman"/>
          <w:color w:val="000000"/>
          <w:sz w:val="20"/>
          <w:szCs w:val="20"/>
        </w:rPr>
        <w:t>Музыкальная</w:t>
      </w:r>
      <w:r w:rsidRPr="00D601F2">
        <w:rPr>
          <w:rStyle w:val="item"/>
          <w:rFonts w:ascii="Times New Roman" w:hAnsi="Times New Roman"/>
          <w:color w:val="000000"/>
          <w:sz w:val="20"/>
          <w:szCs w:val="20"/>
        </w:rPr>
        <w:t xml:space="preserve"> </w:t>
      </w:r>
      <w:r w:rsidRPr="001B1A34">
        <w:rPr>
          <w:rStyle w:val="item"/>
          <w:rFonts w:ascii="Times New Roman" w:hAnsi="Times New Roman"/>
          <w:color w:val="000000"/>
          <w:sz w:val="20"/>
          <w:szCs w:val="20"/>
        </w:rPr>
        <w:t>энциклопедия</w:t>
      </w:r>
      <w:r w:rsidRPr="001B1A34">
        <w:rPr>
          <w:rStyle w:val="item"/>
          <w:rFonts w:ascii="Times New Roman" w:hAnsi="Times New Roman"/>
          <w:sz w:val="20"/>
          <w:szCs w:val="20"/>
        </w:rPr>
        <w:t xml:space="preserve">: в </w:t>
      </w:r>
      <w:r w:rsidR="00B95D76" w:rsidRPr="001B1A34">
        <w:rPr>
          <w:rStyle w:val="item"/>
          <w:rFonts w:ascii="Times New Roman" w:hAnsi="Times New Roman"/>
          <w:sz w:val="20"/>
          <w:szCs w:val="20"/>
        </w:rPr>
        <w:t>6</w:t>
      </w:r>
      <w:r w:rsidRPr="001B1A34">
        <w:rPr>
          <w:rStyle w:val="item"/>
          <w:rFonts w:ascii="Times New Roman" w:hAnsi="Times New Roman"/>
          <w:sz w:val="20"/>
          <w:szCs w:val="20"/>
        </w:rPr>
        <w:t xml:space="preserve"> т. </w:t>
      </w:r>
      <w:proofErr w:type="gramStart"/>
      <w:r w:rsidRPr="001B1A34">
        <w:rPr>
          <w:rStyle w:val="item"/>
          <w:rFonts w:ascii="Times New Roman" w:hAnsi="Times New Roman"/>
          <w:sz w:val="20"/>
          <w:szCs w:val="20"/>
        </w:rPr>
        <w:t>М.,</w:t>
      </w:r>
      <w:proofErr w:type="gramEnd"/>
      <w:r w:rsidRPr="001B1A34">
        <w:rPr>
          <w:rStyle w:val="item"/>
          <w:rFonts w:ascii="Times New Roman" w:hAnsi="Times New Roman"/>
          <w:color w:val="000000"/>
          <w:sz w:val="20"/>
          <w:szCs w:val="20"/>
        </w:rPr>
        <w:t xml:space="preserve"> 1973. </w:t>
      </w:r>
      <w:r w:rsidRPr="005623B4">
        <w:rPr>
          <w:rStyle w:val="item"/>
          <w:rFonts w:ascii="Times New Roman" w:hAnsi="Times New Roman"/>
          <w:color w:val="000000"/>
          <w:sz w:val="20"/>
          <w:szCs w:val="20"/>
        </w:rPr>
        <w:t>Т</w:t>
      </w:r>
      <w:r w:rsidRPr="001B1A34">
        <w:rPr>
          <w:rStyle w:val="item"/>
          <w:rFonts w:ascii="Times New Roman" w:hAnsi="Times New Roman"/>
          <w:color w:val="000000"/>
          <w:sz w:val="20"/>
          <w:szCs w:val="20"/>
        </w:rPr>
        <w:t>.</w:t>
      </w:r>
      <w:r w:rsidRPr="00093CFF">
        <w:rPr>
          <w:rStyle w:val="item"/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1B1A34">
        <w:rPr>
          <w:rStyle w:val="item"/>
          <w:rFonts w:ascii="Times New Roman" w:hAnsi="Times New Roman"/>
          <w:color w:val="000000"/>
          <w:sz w:val="20"/>
          <w:szCs w:val="20"/>
        </w:rPr>
        <w:t xml:space="preserve">1. </w:t>
      </w:r>
      <w:r w:rsidRPr="005623B4">
        <w:rPr>
          <w:rStyle w:val="item"/>
          <w:rFonts w:ascii="Times New Roman" w:hAnsi="Times New Roman"/>
          <w:color w:val="000000"/>
          <w:sz w:val="20"/>
          <w:szCs w:val="20"/>
        </w:rPr>
        <w:t>Кол</w:t>
      </w:r>
      <w:r w:rsidRPr="001B1A34">
        <w:rPr>
          <w:rStyle w:val="item"/>
          <w:rFonts w:ascii="Times New Roman" w:hAnsi="Times New Roman"/>
          <w:color w:val="000000"/>
          <w:sz w:val="20"/>
          <w:szCs w:val="20"/>
        </w:rPr>
        <w:t>.</w:t>
      </w:r>
      <w:r w:rsidRPr="00093CFF">
        <w:rPr>
          <w:rStyle w:val="item"/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1B1A34">
        <w:rPr>
          <w:rStyle w:val="item"/>
          <w:rFonts w:ascii="Times New Roman" w:hAnsi="Times New Roman"/>
          <w:color w:val="000000"/>
          <w:sz w:val="20"/>
          <w:szCs w:val="20"/>
        </w:rPr>
        <w:t>904.</w:t>
      </w:r>
    </w:p>
  </w:footnote>
  <w:footnote w:id="5">
    <w:p w:rsidR="008C6206" w:rsidRPr="003E0739" w:rsidRDefault="008C6206" w:rsidP="00741E49">
      <w:pPr>
        <w:pStyle w:val="a7"/>
        <w:spacing w:line="312" w:lineRule="auto"/>
        <w:ind w:firstLine="567"/>
        <w:jc w:val="both"/>
      </w:pPr>
      <w:r w:rsidRPr="005623B4">
        <w:rPr>
          <w:rStyle w:val="a9"/>
        </w:rPr>
        <w:footnoteRef/>
      </w:r>
      <w:r w:rsidRPr="000D33A3">
        <w:rPr>
          <w:lang w:val="en-US"/>
        </w:rPr>
        <w:t xml:space="preserve"> </w:t>
      </w:r>
      <w:r w:rsidRPr="000D33A3">
        <w:rPr>
          <w:i/>
          <w:lang w:val="en-US"/>
        </w:rPr>
        <w:t>Johannes de Garlandia</w:t>
      </w:r>
      <w:r w:rsidRPr="000D33A3">
        <w:rPr>
          <w:lang w:val="en-US"/>
        </w:rPr>
        <w:t xml:space="preserve">. </w:t>
      </w:r>
      <w:r w:rsidRPr="005623B4">
        <w:rPr>
          <w:lang w:val="en-US"/>
        </w:rPr>
        <w:t>De</w:t>
      </w:r>
      <w:r w:rsidRPr="000D33A3">
        <w:rPr>
          <w:lang w:val="en-US"/>
        </w:rPr>
        <w:t xml:space="preserve"> </w:t>
      </w:r>
      <w:r w:rsidRPr="005623B4">
        <w:rPr>
          <w:lang w:val="en-US"/>
        </w:rPr>
        <w:t>mensurabili</w:t>
      </w:r>
      <w:r w:rsidRPr="000D33A3">
        <w:rPr>
          <w:lang w:val="en-US"/>
        </w:rPr>
        <w:t xml:space="preserve"> </w:t>
      </w:r>
      <w:r w:rsidRPr="005623B4">
        <w:rPr>
          <w:lang w:val="en-US"/>
        </w:rPr>
        <w:t>musica</w:t>
      </w:r>
      <w:r w:rsidRPr="000D33A3">
        <w:rPr>
          <w:lang w:val="en-US"/>
        </w:rPr>
        <w:t xml:space="preserve">: </w:t>
      </w:r>
      <w:r w:rsidRPr="005623B4">
        <w:rPr>
          <w:lang w:val="en-US"/>
        </w:rPr>
        <w:t>Kritische</w:t>
      </w:r>
      <w:r w:rsidRPr="000D33A3">
        <w:rPr>
          <w:lang w:val="en-US"/>
        </w:rPr>
        <w:t xml:space="preserve"> </w:t>
      </w:r>
      <w:r w:rsidRPr="005623B4">
        <w:rPr>
          <w:lang w:val="en-US"/>
        </w:rPr>
        <w:t>Edition</w:t>
      </w:r>
      <w:r w:rsidRPr="000D33A3">
        <w:rPr>
          <w:lang w:val="en-US"/>
        </w:rPr>
        <w:t xml:space="preserve"> </w:t>
      </w:r>
      <w:r w:rsidRPr="005623B4">
        <w:rPr>
          <w:lang w:val="en-US"/>
        </w:rPr>
        <w:t>mit</w:t>
      </w:r>
      <w:r w:rsidRPr="000D33A3">
        <w:rPr>
          <w:lang w:val="en-US"/>
        </w:rPr>
        <w:t xml:space="preserve"> </w:t>
      </w:r>
      <w:r w:rsidRPr="005623B4">
        <w:rPr>
          <w:lang w:val="en-US"/>
        </w:rPr>
        <w:t>Kommentar</w:t>
      </w:r>
      <w:r w:rsidRPr="000D33A3">
        <w:rPr>
          <w:lang w:val="en-US"/>
        </w:rPr>
        <w:t xml:space="preserve"> </w:t>
      </w:r>
      <w:r w:rsidRPr="005623B4">
        <w:rPr>
          <w:lang w:val="en-US"/>
        </w:rPr>
        <w:t>und</w:t>
      </w:r>
      <w:r w:rsidRPr="000D33A3">
        <w:rPr>
          <w:lang w:val="en-US"/>
        </w:rPr>
        <w:t xml:space="preserve"> </w:t>
      </w:r>
      <w:r w:rsidRPr="005623B4">
        <w:rPr>
          <w:lang w:val="en-US"/>
        </w:rPr>
        <w:t>Interpretation</w:t>
      </w:r>
      <w:r w:rsidRPr="000D33A3">
        <w:rPr>
          <w:lang w:val="en-US"/>
        </w:rPr>
        <w:t xml:space="preserve"> </w:t>
      </w:r>
      <w:r w:rsidRPr="005623B4">
        <w:rPr>
          <w:lang w:val="en-US"/>
        </w:rPr>
        <w:t>der</w:t>
      </w:r>
      <w:r w:rsidRPr="000D33A3">
        <w:rPr>
          <w:lang w:val="en-US"/>
        </w:rPr>
        <w:t xml:space="preserve"> </w:t>
      </w:r>
      <w:r w:rsidRPr="005623B4">
        <w:rPr>
          <w:lang w:val="en-US"/>
        </w:rPr>
        <w:t>N</w:t>
      </w:r>
      <w:r w:rsidRPr="005623B4">
        <w:rPr>
          <w:lang w:val="en-US"/>
        </w:rPr>
        <w:t>o</w:t>
      </w:r>
      <w:r w:rsidRPr="005623B4">
        <w:rPr>
          <w:lang w:val="en-US"/>
        </w:rPr>
        <w:t xml:space="preserve">tationslehre. </w:t>
      </w:r>
      <w:r w:rsidRPr="00045165">
        <w:t>[</w:t>
      </w:r>
      <w:r>
        <w:rPr>
          <w:lang w:val="en-US"/>
        </w:rPr>
        <w:t>In</w:t>
      </w:r>
      <w:r w:rsidRPr="005B5A8E">
        <w:t xml:space="preserve"> 2 </w:t>
      </w:r>
      <w:r>
        <w:rPr>
          <w:lang w:val="en-US"/>
        </w:rPr>
        <w:t>Bd</w:t>
      </w:r>
      <w:r w:rsidRPr="000D33A3">
        <w:t>.]</w:t>
      </w:r>
      <w:r w:rsidR="000D33A3">
        <w:t> </w:t>
      </w:r>
      <w:r w:rsidR="000D33A3" w:rsidRPr="000D33A3">
        <w:t xml:space="preserve">/ </w:t>
      </w:r>
      <w:proofErr w:type="gramStart"/>
      <w:r w:rsidR="000D33A3" w:rsidRPr="000D33A3">
        <w:rPr>
          <w:lang w:val="en-US"/>
        </w:rPr>
        <w:t>Hrsg</w:t>
      </w:r>
      <w:r w:rsidR="000D33A3" w:rsidRPr="000D33A3">
        <w:t xml:space="preserve">. </w:t>
      </w:r>
      <w:r w:rsidR="000D33A3" w:rsidRPr="000D33A3">
        <w:rPr>
          <w:lang w:val="en-US"/>
        </w:rPr>
        <w:t>von</w:t>
      </w:r>
      <w:r w:rsidR="000D33A3" w:rsidRPr="000D33A3">
        <w:t xml:space="preserve"> </w:t>
      </w:r>
      <w:r w:rsidR="000D33A3" w:rsidRPr="000D33A3">
        <w:rPr>
          <w:lang w:val="en-US"/>
        </w:rPr>
        <w:t>E</w:t>
      </w:r>
      <w:r w:rsidR="000D33A3" w:rsidRPr="000D33A3">
        <w:t>.</w:t>
      </w:r>
      <w:r w:rsidR="000D33A3" w:rsidRPr="000D33A3">
        <w:rPr>
          <w:lang w:val="en-US"/>
        </w:rPr>
        <w:t> Reimer</w:t>
      </w:r>
      <w:r w:rsidR="000D33A3" w:rsidRPr="000D33A3">
        <w:t>.</w:t>
      </w:r>
      <w:proofErr w:type="gramEnd"/>
      <w:r w:rsidR="000D33A3" w:rsidRPr="000D33A3">
        <w:rPr>
          <w:i/>
          <w:sz w:val="24"/>
          <w:szCs w:val="24"/>
        </w:rPr>
        <w:t xml:space="preserve"> </w:t>
      </w:r>
      <w:proofErr w:type="gramStart"/>
      <w:r w:rsidRPr="005623B4">
        <w:rPr>
          <w:lang w:val="en-US"/>
        </w:rPr>
        <w:t>Bd</w:t>
      </w:r>
      <w:r>
        <w:t>.</w:t>
      </w:r>
      <w:r>
        <w:rPr>
          <w:lang w:val="en-US"/>
        </w:rPr>
        <w:t> </w:t>
      </w:r>
      <w:r w:rsidRPr="005623B4">
        <w:t>1</w:t>
      </w:r>
      <w:r>
        <w:t>.</w:t>
      </w:r>
      <w:proofErr w:type="gramEnd"/>
      <w:r>
        <w:t xml:space="preserve"> </w:t>
      </w:r>
      <w:r w:rsidRPr="005623B4">
        <w:rPr>
          <w:lang w:val="en-US"/>
        </w:rPr>
        <w:t>Wiesbaden</w:t>
      </w:r>
      <w:r w:rsidRPr="005623B4">
        <w:t>, 1972</w:t>
      </w:r>
      <w:r>
        <w:t xml:space="preserve">. </w:t>
      </w:r>
      <w:r w:rsidRPr="005623B4">
        <w:rPr>
          <w:lang w:val="en-US"/>
        </w:rPr>
        <w:t>S</w:t>
      </w:r>
      <w:r>
        <w:t>. </w:t>
      </w:r>
      <w:r w:rsidRPr="005623B4">
        <w:t xml:space="preserve">17. </w:t>
      </w:r>
      <w:r w:rsidRPr="001B1A34">
        <w:t>И уже в отечественном «Музыкал</w:t>
      </w:r>
      <w:r w:rsidRPr="001B1A34">
        <w:t>ь</w:t>
      </w:r>
      <w:r w:rsidRPr="001B1A34">
        <w:t>ном энциклопедическом словаре»</w:t>
      </w:r>
      <w:r w:rsidR="00B95D76" w:rsidRPr="001B1A34">
        <w:t xml:space="preserve"> в статье, посвященной теоретику</w:t>
      </w:r>
      <w:r w:rsidRPr="001B1A34">
        <w:t xml:space="preserve"> (М.,</w:t>
      </w:r>
      <w:r w:rsidRPr="005623B4">
        <w:t xml:space="preserve"> 1990. С.</w:t>
      </w:r>
      <w:r>
        <w:t> </w:t>
      </w:r>
      <w:r w:rsidRPr="005623B4">
        <w:t>125)</w:t>
      </w:r>
      <w:r w:rsidR="00FB004F">
        <w:t>,</w:t>
      </w:r>
      <w:r w:rsidRPr="005623B4">
        <w:t xml:space="preserve"> говорится, что такая идентификация является предметом научных споров</w:t>
      </w:r>
      <w:r w:rsidRPr="003E0739">
        <w:t xml:space="preserve">. </w:t>
      </w:r>
    </w:p>
  </w:footnote>
  <w:footnote w:id="6">
    <w:p w:rsidR="008C6206" w:rsidRPr="00E84A8A" w:rsidRDefault="008C6206" w:rsidP="00E84A8A">
      <w:pPr>
        <w:spacing w:after="0" w:line="312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4A8A">
        <w:rPr>
          <w:rStyle w:val="a9"/>
          <w:rFonts w:ascii="Times New Roman" w:hAnsi="Times New Roman"/>
          <w:szCs w:val="20"/>
        </w:rPr>
        <w:footnoteRef/>
      </w:r>
      <w:r w:rsidRPr="00E84A8A">
        <w:rPr>
          <w:rFonts w:ascii="Times New Roman" w:hAnsi="Times New Roman"/>
          <w:sz w:val="20"/>
          <w:szCs w:val="20"/>
        </w:rPr>
        <w:t xml:space="preserve"> </w:t>
      </w:r>
      <w:r w:rsidR="00E84A8A">
        <w:rPr>
          <w:rFonts w:ascii="Times New Roman" w:hAnsi="Times New Roman"/>
          <w:sz w:val="20"/>
          <w:szCs w:val="20"/>
        </w:rPr>
        <w:t xml:space="preserve">Трактат </w:t>
      </w:r>
      <w:r w:rsidRPr="00E84A8A">
        <w:rPr>
          <w:rFonts w:ascii="Times New Roman" w:hAnsi="Times New Roman"/>
          <w:sz w:val="20"/>
          <w:szCs w:val="20"/>
        </w:rPr>
        <w:t>«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  <w:lang w:val="en-US"/>
        </w:rPr>
        <w:t>De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</w:rPr>
        <w:t xml:space="preserve"> 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  <w:lang w:val="en-US"/>
        </w:rPr>
        <w:t>mensurabili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</w:rPr>
        <w:t xml:space="preserve"> 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  <w:lang w:val="en-US"/>
        </w:rPr>
        <w:t>musica</w:t>
      </w:r>
      <w:r w:rsidR="00E84A8A">
        <w:rPr>
          <w:rStyle w:val="item"/>
          <w:rFonts w:ascii="Times New Roman" w:hAnsi="Times New Roman"/>
          <w:color w:val="000000"/>
          <w:sz w:val="20"/>
          <w:szCs w:val="20"/>
        </w:rPr>
        <w:t>» («О мензуральной музыке»)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</w:rPr>
        <w:t xml:space="preserve"> извест</w:t>
      </w:r>
      <w:r w:rsidR="00E84A8A">
        <w:rPr>
          <w:rStyle w:val="item"/>
          <w:rFonts w:ascii="Times New Roman" w:hAnsi="Times New Roman"/>
          <w:color w:val="000000"/>
          <w:sz w:val="20"/>
          <w:szCs w:val="20"/>
        </w:rPr>
        <w:t>ен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</w:rPr>
        <w:t xml:space="preserve"> в трех </w:t>
      </w:r>
      <w:r w:rsidR="00022F79" w:rsidRPr="00E84A8A">
        <w:rPr>
          <w:rStyle w:val="item"/>
          <w:rFonts w:ascii="Times New Roman" w:hAnsi="Times New Roman"/>
          <w:sz w:val="20"/>
          <w:szCs w:val="20"/>
        </w:rPr>
        <w:t xml:space="preserve">рукописных </w:t>
      </w:r>
      <w:r w:rsidRPr="00E84A8A">
        <w:rPr>
          <w:rStyle w:val="item"/>
          <w:rFonts w:ascii="Times New Roman" w:hAnsi="Times New Roman"/>
          <w:sz w:val="20"/>
          <w:szCs w:val="20"/>
        </w:rPr>
        <w:t>версиях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</w:rPr>
        <w:t>, в том числе в более поздней редакции под названием «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  <w:lang w:val="en-US"/>
        </w:rPr>
        <w:t>De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</w:rPr>
        <w:t xml:space="preserve"> 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  <w:lang w:val="en-US"/>
        </w:rPr>
        <w:t>musica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</w:rPr>
        <w:t xml:space="preserve"> 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  <w:lang w:val="en-US"/>
        </w:rPr>
        <w:t>mensurabili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</w:rPr>
        <w:t xml:space="preserve"> 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  <w:lang w:val="en-US"/>
        </w:rPr>
        <w:t>positio</w:t>
      </w:r>
      <w:r w:rsidRPr="00E84A8A">
        <w:rPr>
          <w:rStyle w:val="item"/>
          <w:rFonts w:ascii="Times New Roman" w:hAnsi="Times New Roman"/>
          <w:b/>
          <w:color w:val="000000"/>
          <w:sz w:val="20"/>
          <w:szCs w:val="20"/>
        </w:rPr>
        <w:t>»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</w:rPr>
        <w:t xml:space="preserve"> в копии Иеронима </w:t>
      </w:r>
      <w:proofErr w:type="gramStart"/>
      <w:r w:rsidRPr="00E84A8A">
        <w:rPr>
          <w:rStyle w:val="item"/>
          <w:rFonts w:ascii="Times New Roman" w:hAnsi="Times New Roman"/>
          <w:color w:val="000000"/>
          <w:sz w:val="20"/>
          <w:szCs w:val="20"/>
        </w:rPr>
        <w:t>Мора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</w:rPr>
        <w:t>в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</w:rPr>
        <w:t>ского</w:t>
      </w:r>
      <w:proofErr w:type="gramEnd"/>
      <w:r w:rsidR="003518BF" w:rsidRPr="00E84A8A">
        <w:rPr>
          <w:rStyle w:val="item"/>
          <w:rFonts w:ascii="Times New Roman" w:hAnsi="Times New Roman"/>
          <w:color w:val="000000"/>
          <w:sz w:val="20"/>
          <w:szCs w:val="20"/>
        </w:rPr>
        <w:t>. Р</w:t>
      </w:r>
      <w:r w:rsidRPr="00E84A8A">
        <w:rPr>
          <w:rFonts w:ascii="Times New Roman" w:hAnsi="Times New Roman"/>
          <w:sz w:val="20"/>
          <w:szCs w:val="20"/>
        </w:rPr>
        <w:t>усский перевод</w:t>
      </w:r>
      <w:r w:rsidR="00EC4F89" w:rsidRPr="00E84A8A">
        <w:rPr>
          <w:rFonts w:ascii="Times New Roman" w:hAnsi="Times New Roman"/>
          <w:sz w:val="20"/>
          <w:szCs w:val="20"/>
        </w:rPr>
        <w:t xml:space="preserve"> и исследование трактата</w:t>
      </w:r>
      <w:r w:rsidRPr="00E84A8A">
        <w:rPr>
          <w:rFonts w:ascii="Times New Roman" w:hAnsi="Times New Roman"/>
          <w:sz w:val="20"/>
          <w:szCs w:val="20"/>
        </w:rPr>
        <w:t xml:space="preserve"> (на правах рукописи): </w:t>
      </w:r>
      <w:r w:rsidR="00E84A8A" w:rsidRPr="00E84A8A">
        <w:rPr>
          <w:rFonts w:ascii="Times New Roman" w:hAnsi="Times New Roman"/>
          <w:i/>
          <w:sz w:val="20"/>
          <w:szCs w:val="20"/>
        </w:rPr>
        <w:t>Иоанн</w:t>
      </w:r>
      <w:r w:rsidR="00E84A8A" w:rsidRPr="00E84A8A">
        <w:rPr>
          <w:rFonts w:ascii="Times New Roman" w:hAnsi="Times New Roman"/>
          <w:sz w:val="20"/>
          <w:szCs w:val="20"/>
        </w:rPr>
        <w:t xml:space="preserve"> </w:t>
      </w:r>
      <w:r w:rsidR="00E84A8A" w:rsidRPr="00E84A8A">
        <w:rPr>
          <w:rFonts w:ascii="Times New Roman" w:hAnsi="Times New Roman"/>
          <w:i/>
          <w:sz w:val="20"/>
          <w:szCs w:val="20"/>
        </w:rPr>
        <w:t>де</w:t>
      </w:r>
      <w:r w:rsidR="00E84A8A" w:rsidRPr="00E84A8A">
        <w:rPr>
          <w:rFonts w:ascii="Times New Roman" w:hAnsi="Times New Roman"/>
          <w:sz w:val="20"/>
          <w:szCs w:val="20"/>
        </w:rPr>
        <w:t xml:space="preserve"> </w:t>
      </w:r>
      <w:r w:rsidR="00E84A8A" w:rsidRPr="00E84A8A">
        <w:rPr>
          <w:rFonts w:ascii="Times New Roman" w:hAnsi="Times New Roman"/>
          <w:i/>
          <w:sz w:val="20"/>
          <w:szCs w:val="20"/>
        </w:rPr>
        <w:t>Гарландия</w:t>
      </w:r>
      <w:r w:rsidR="00E84A8A" w:rsidRPr="00E84A8A">
        <w:rPr>
          <w:rFonts w:ascii="Times New Roman" w:hAnsi="Times New Roman"/>
          <w:sz w:val="20"/>
          <w:szCs w:val="20"/>
        </w:rPr>
        <w:t>. О мензуральной музыке / пер. с лат. Ж. Шалару и Р. Поспеловой; под общ</w:t>
      </w:r>
      <w:proofErr w:type="gramStart"/>
      <w:r w:rsidR="00E84A8A" w:rsidRPr="00E84A8A">
        <w:rPr>
          <w:rFonts w:ascii="Times New Roman" w:hAnsi="Times New Roman"/>
          <w:sz w:val="20"/>
          <w:szCs w:val="20"/>
        </w:rPr>
        <w:t>.</w:t>
      </w:r>
      <w:proofErr w:type="gramEnd"/>
      <w:r w:rsidR="00E84A8A" w:rsidRPr="00E84A8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84A8A" w:rsidRPr="00E84A8A">
        <w:rPr>
          <w:rFonts w:ascii="Times New Roman" w:hAnsi="Times New Roman"/>
          <w:sz w:val="20"/>
          <w:szCs w:val="20"/>
        </w:rPr>
        <w:t>р</w:t>
      </w:r>
      <w:proofErr w:type="gramEnd"/>
      <w:r w:rsidR="00E84A8A" w:rsidRPr="00E84A8A">
        <w:rPr>
          <w:rFonts w:ascii="Times New Roman" w:hAnsi="Times New Roman"/>
          <w:sz w:val="20"/>
          <w:szCs w:val="20"/>
        </w:rPr>
        <w:t xml:space="preserve">ед. Р. Поспеловой // Трактат Иоанна де Гарландии «О мензуральной музыке» и его рецепция в музыкальной теории </w:t>
      </w:r>
      <w:r w:rsidR="00E84A8A" w:rsidRPr="00E84A8A">
        <w:rPr>
          <w:rFonts w:ascii="Times New Roman" w:hAnsi="Times New Roman"/>
          <w:sz w:val="20"/>
          <w:szCs w:val="20"/>
          <w:lang w:val="en-US"/>
        </w:rPr>
        <w:t>XIII</w:t>
      </w:r>
      <w:r w:rsidR="00E84A8A" w:rsidRPr="00E84A8A">
        <w:rPr>
          <w:rFonts w:ascii="Times New Roman" w:hAnsi="Times New Roman"/>
          <w:sz w:val="20"/>
          <w:szCs w:val="20"/>
        </w:rPr>
        <w:t xml:space="preserve"> века: дипл. работа / Ж.</w:t>
      </w:r>
      <w:r w:rsidR="00E84A8A" w:rsidRPr="00E84A8A">
        <w:rPr>
          <w:rFonts w:ascii="Times New Roman" w:hAnsi="Times New Roman"/>
          <w:b/>
          <w:sz w:val="20"/>
          <w:szCs w:val="20"/>
        </w:rPr>
        <w:t> </w:t>
      </w:r>
      <w:r w:rsidR="00E84A8A" w:rsidRPr="00E84A8A">
        <w:rPr>
          <w:rFonts w:ascii="Times New Roman" w:hAnsi="Times New Roman"/>
          <w:sz w:val="20"/>
          <w:szCs w:val="20"/>
        </w:rPr>
        <w:t xml:space="preserve">Шалару; науч. рук. Р.Л. Поспелова. Владивосток, 1990. С. 45–79. См. также: </w:t>
      </w:r>
      <w:r w:rsidR="00E84A8A" w:rsidRPr="00E84A8A">
        <w:rPr>
          <w:rFonts w:ascii="Times New Roman" w:hAnsi="Times New Roman"/>
          <w:i/>
          <w:sz w:val="20"/>
          <w:szCs w:val="20"/>
        </w:rPr>
        <w:t>Поспелова Р.Л.</w:t>
      </w:r>
      <w:r w:rsidR="00E84A8A" w:rsidRPr="00E84A8A">
        <w:rPr>
          <w:rFonts w:ascii="Times New Roman" w:hAnsi="Times New Roman"/>
          <w:sz w:val="20"/>
          <w:szCs w:val="20"/>
        </w:rPr>
        <w:t xml:space="preserve"> Гарландия — Франко — Витри: Три реформатора в мензуральной теории </w:t>
      </w:r>
      <w:r w:rsidR="00E84A8A" w:rsidRPr="00E84A8A">
        <w:rPr>
          <w:rFonts w:ascii="Times New Roman" w:hAnsi="Times New Roman"/>
          <w:sz w:val="20"/>
          <w:szCs w:val="20"/>
          <w:lang w:val="en-US"/>
        </w:rPr>
        <w:t>XIII</w:t>
      </w:r>
      <w:r w:rsidR="00E84A8A" w:rsidRPr="00E84A8A">
        <w:rPr>
          <w:rFonts w:ascii="Times New Roman" w:hAnsi="Times New Roman"/>
          <w:sz w:val="20"/>
          <w:szCs w:val="20"/>
        </w:rPr>
        <w:t>–</w:t>
      </w:r>
      <w:r w:rsidR="00E84A8A" w:rsidRPr="00E84A8A">
        <w:rPr>
          <w:rFonts w:ascii="Times New Roman" w:hAnsi="Times New Roman"/>
          <w:sz w:val="20"/>
          <w:szCs w:val="20"/>
          <w:lang w:val="en-US"/>
        </w:rPr>
        <w:t>XIV</w:t>
      </w:r>
      <w:r w:rsidR="00E84A8A" w:rsidRPr="00E84A8A">
        <w:rPr>
          <w:rFonts w:ascii="Times New Roman" w:hAnsi="Times New Roman"/>
          <w:sz w:val="20"/>
          <w:szCs w:val="20"/>
        </w:rPr>
        <w:t xml:space="preserve"> вв. // </w:t>
      </w:r>
      <w:r w:rsidR="00E84A8A" w:rsidRPr="00E84A8A">
        <w:rPr>
          <w:rFonts w:ascii="Times New Roman" w:hAnsi="Times New Roman"/>
          <w:sz w:val="20"/>
          <w:szCs w:val="20"/>
          <w:lang w:val="en-US"/>
        </w:rPr>
        <w:t>Laudamus</w:t>
      </w:r>
      <w:r w:rsidR="00E84A8A" w:rsidRPr="00E84A8A">
        <w:rPr>
          <w:rFonts w:ascii="Times New Roman" w:hAnsi="Times New Roman"/>
          <w:sz w:val="20"/>
          <w:szCs w:val="20"/>
        </w:rPr>
        <w:t>: к 60-летию Ю.Н. Холопова: [сб. ст.] / сост. В.С. Ценова, М.Л. </w:t>
      </w:r>
      <w:proofErr w:type="gramStart"/>
      <w:r w:rsidR="00E84A8A" w:rsidRPr="00E84A8A">
        <w:rPr>
          <w:rFonts w:ascii="Times New Roman" w:hAnsi="Times New Roman"/>
          <w:sz w:val="20"/>
          <w:szCs w:val="20"/>
        </w:rPr>
        <w:t>Сторожко</w:t>
      </w:r>
      <w:proofErr w:type="gramEnd"/>
      <w:r w:rsidR="00E84A8A">
        <w:rPr>
          <w:rFonts w:ascii="Times New Roman" w:hAnsi="Times New Roman"/>
          <w:sz w:val="20"/>
          <w:szCs w:val="20"/>
        </w:rPr>
        <w:t>. М.</w:t>
      </w:r>
      <w:r w:rsidR="00E84A8A" w:rsidRPr="00E84A8A">
        <w:rPr>
          <w:rFonts w:ascii="Times New Roman" w:hAnsi="Times New Roman"/>
          <w:sz w:val="20"/>
          <w:szCs w:val="20"/>
        </w:rPr>
        <w:t>,1992. С. 222–229.</w:t>
      </w:r>
    </w:p>
  </w:footnote>
  <w:footnote w:id="7">
    <w:p w:rsidR="008C6206" w:rsidRPr="00E84A8A" w:rsidRDefault="008C6206" w:rsidP="00E84A8A">
      <w:pPr>
        <w:pStyle w:val="a7"/>
        <w:spacing w:line="312" w:lineRule="auto"/>
        <w:ind w:firstLine="567"/>
        <w:jc w:val="both"/>
        <w:rPr>
          <w:b/>
        </w:rPr>
      </w:pPr>
      <w:r w:rsidRPr="005623B4">
        <w:rPr>
          <w:rStyle w:val="a9"/>
        </w:rPr>
        <w:footnoteRef/>
      </w:r>
      <w:r w:rsidRPr="005623B4">
        <w:t xml:space="preserve"> </w:t>
      </w:r>
      <w:r w:rsidR="00E84A8A">
        <w:t xml:space="preserve">Трактат </w:t>
      </w:r>
      <w:r w:rsidRPr="00E84A8A">
        <w:t>«</w:t>
      </w:r>
      <w:r w:rsidRPr="00E84A8A">
        <w:rPr>
          <w:rStyle w:val="item"/>
          <w:color w:val="000000"/>
        </w:rPr>
        <w:t>De plana musica»</w:t>
      </w:r>
      <w:r w:rsidRPr="00E84A8A">
        <w:t xml:space="preserve"> («О ровной музыке»</w:t>
      </w:r>
      <w:r w:rsidRPr="00E84A8A">
        <w:rPr>
          <w:rStyle w:val="item"/>
          <w:color w:val="000000"/>
        </w:rPr>
        <w:t>)</w:t>
      </w:r>
      <w:r w:rsidRPr="005623B4">
        <w:rPr>
          <w:rStyle w:val="item"/>
          <w:color w:val="000000"/>
        </w:rPr>
        <w:t xml:space="preserve"> извест</w:t>
      </w:r>
      <w:r w:rsidR="00E84A8A">
        <w:rPr>
          <w:rStyle w:val="item"/>
          <w:color w:val="000000"/>
        </w:rPr>
        <w:t>ен</w:t>
      </w:r>
      <w:r w:rsidRPr="005623B4">
        <w:rPr>
          <w:rStyle w:val="item"/>
          <w:color w:val="000000"/>
        </w:rPr>
        <w:t xml:space="preserve"> в </w:t>
      </w:r>
      <w:r>
        <w:rPr>
          <w:rStyle w:val="item"/>
          <w:color w:val="000000"/>
        </w:rPr>
        <w:t>четырех</w:t>
      </w:r>
      <w:r w:rsidRPr="005623B4">
        <w:rPr>
          <w:rStyle w:val="item"/>
          <w:color w:val="000000"/>
        </w:rPr>
        <w:t xml:space="preserve"> основных разнящихся версиях, переда</w:t>
      </w:r>
      <w:r w:rsidR="00E84A8A">
        <w:rPr>
          <w:rStyle w:val="item"/>
          <w:color w:val="000000"/>
        </w:rPr>
        <w:t>ваемых большей частью анонимно.</w:t>
      </w:r>
    </w:p>
  </w:footnote>
  <w:footnote w:id="8">
    <w:p w:rsidR="008C6206" w:rsidRPr="00E172EF" w:rsidRDefault="008C6206" w:rsidP="00E84A8A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E172EF">
        <w:rPr>
          <w:rStyle w:val="a9"/>
          <w:rFonts w:ascii="Times New Roman" w:hAnsi="Times New Roman"/>
          <w:i/>
          <w:szCs w:val="20"/>
        </w:rPr>
        <w:footnoteRef/>
      </w:r>
      <w:r w:rsidRPr="00E172EF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E172EF">
        <w:rPr>
          <w:rStyle w:val="au1s"/>
          <w:rFonts w:ascii="Times New Roman" w:hAnsi="Times New Roman"/>
          <w:i/>
          <w:color w:val="000000"/>
          <w:sz w:val="20"/>
          <w:szCs w:val="20"/>
          <w:lang w:val="en-US"/>
        </w:rPr>
        <w:t xml:space="preserve">Whitcomb P. </w:t>
      </w:r>
      <w:r w:rsidRPr="00E172EF">
        <w:rPr>
          <w:rStyle w:val="ta"/>
          <w:rFonts w:ascii="Times New Roman" w:hAnsi="Times New Roman"/>
          <w:color w:val="000000"/>
          <w:sz w:val="20"/>
          <w:szCs w:val="20"/>
          <w:lang w:val="en-US"/>
        </w:rPr>
        <w:t>Teachers, Booksellers, and Taxes: Reinvestigating the Life and Activities of Johannes de Ga</w:t>
      </w:r>
      <w:r w:rsidRPr="00E172EF">
        <w:rPr>
          <w:rStyle w:val="ta"/>
          <w:rFonts w:ascii="Times New Roman" w:hAnsi="Times New Roman"/>
          <w:color w:val="000000"/>
          <w:sz w:val="20"/>
          <w:szCs w:val="20"/>
          <w:lang w:val="en-US"/>
        </w:rPr>
        <w:t>r</w:t>
      </w:r>
      <w:r w:rsidRPr="00E172EF">
        <w:rPr>
          <w:rStyle w:val="ta"/>
          <w:rFonts w:ascii="Times New Roman" w:hAnsi="Times New Roman"/>
          <w:color w:val="000000"/>
          <w:sz w:val="20"/>
          <w:szCs w:val="20"/>
          <w:lang w:val="en-US"/>
        </w:rPr>
        <w:t>landia</w:t>
      </w:r>
      <w:r w:rsidRPr="00E172EF">
        <w:rPr>
          <w:rStyle w:val="item"/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E84A8A">
        <w:rPr>
          <w:rStyle w:val="item"/>
          <w:rFonts w:ascii="Times New Roman" w:hAnsi="Times New Roman"/>
          <w:color w:val="000000"/>
          <w:sz w:val="20"/>
          <w:szCs w:val="20"/>
          <w:lang w:val="en-US"/>
        </w:rPr>
        <w:t xml:space="preserve">// </w:t>
      </w:r>
      <w:r w:rsidR="00E172EF" w:rsidRPr="00E84A8A">
        <w:rPr>
          <w:rStyle w:val="tb1"/>
          <w:rFonts w:ascii="Times New Roman" w:hAnsi="Times New Roman"/>
          <w:i w:val="0"/>
          <w:color w:val="000000"/>
          <w:sz w:val="20"/>
          <w:szCs w:val="20"/>
          <w:lang w:val="en-US"/>
        </w:rPr>
        <w:t>Plaingsong &amp; Medieval Music.</w:t>
      </w:r>
      <w:r w:rsidR="00E172EF" w:rsidRPr="00E172EF">
        <w:rPr>
          <w:rStyle w:val="item"/>
          <w:rFonts w:ascii="Times New Roman" w:hAnsi="Times New Roman"/>
          <w:color w:val="000000"/>
          <w:sz w:val="20"/>
          <w:szCs w:val="20"/>
          <w:lang w:val="en-US"/>
        </w:rPr>
        <w:t xml:space="preserve"> 1999. </w:t>
      </w:r>
      <w:r w:rsidR="00EC4F89" w:rsidRPr="00045165">
        <w:rPr>
          <w:rStyle w:val="item"/>
          <w:rFonts w:ascii="Times New Roman" w:hAnsi="Times New Roman"/>
          <w:color w:val="000000"/>
          <w:sz w:val="20"/>
          <w:szCs w:val="20"/>
          <w:lang w:val="en-US"/>
        </w:rPr>
        <w:t>№</w:t>
      </w:r>
      <w:r w:rsidR="00E172EF" w:rsidRPr="00E172EF">
        <w:rPr>
          <w:rStyle w:val="item"/>
          <w:rFonts w:ascii="Times New Roman" w:hAnsi="Times New Roman"/>
          <w:color w:val="000000"/>
          <w:sz w:val="20"/>
          <w:szCs w:val="20"/>
          <w:lang w:val="en-US"/>
        </w:rPr>
        <w:t> 8. P. 1–13.</w:t>
      </w:r>
    </w:p>
  </w:footnote>
  <w:footnote w:id="9">
    <w:p w:rsidR="008C6206" w:rsidRPr="000D33A3" w:rsidRDefault="008C6206" w:rsidP="00741E49">
      <w:pPr>
        <w:spacing w:after="0" w:line="312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5623B4">
        <w:rPr>
          <w:rStyle w:val="a9"/>
          <w:rFonts w:ascii="Times New Roman" w:hAnsi="Times New Roman"/>
          <w:szCs w:val="20"/>
        </w:rPr>
        <w:footnoteRef/>
      </w:r>
      <w:r w:rsidRPr="005623B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23B4">
        <w:rPr>
          <w:rFonts w:ascii="Times New Roman" w:hAnsi="Times New Roman"/>
          <w:sz w:val="20"/>
          <w:szCs w:val="20"/>
        </w:rPr>
        <w:t>См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247FB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7275DF">
        <w:rPr>
          <w:rFonts w:ascii="Times New Roman" w:hAnsi="Times New Roman"/>
          <w:i/>
          <w:sz w:val="20"/>
          <w:szCs w:val="20"/>
          <w:lang w:val="en-US"/>
        </w:rPr>
        <w:t>Johannes de Garlandia</w:t>
      </w:r>
      <w:r w:rsidRPr="004C2177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D40C87">
        <w:rPr>
          <w:rFonts w:ascii="Times New Roman" w:hAnsi="Times New Roman"/>
          <w:sz w:val="20"/>
          <w:szCs w:val="20"/>
          <w:lang w:val="en-US"/>
        </w:rPr>
        <w:t>De</w:t>
      </w:r>
      <w:r w:rsidRPr="004C21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0C87">
        <w:rPr>
          <w:rFonts w:ascii="Times New Roman" w:hAnsi="Times New Roman"/>
          <w:sz w:val="20"/>
          <w:szCs w:val="20"/>
          <w:lang w:val="en-US"/>
        </w:rPr>
        <w:t>mensurabili</w:t>
      </w:r>
      <w:r w:rsidRPr="004C21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0C87">
        <w:rPr>
          <w:rFonts w:ascii="Times New Roman" w:hAnsi="Times New Roman"/>
          <w:sz w:val="20"/>
          <w:szCs w:val="20"/>
          <w:lang w:val="en-US"/>
        </w:rPr>
        <w:t>musica</w:t>
      </w:r>
      <w:r w:rsidRPr="004C2177">
        <w:rPr>
          <w:rFonts w:ascii="Times New Roman" w:hAnsi="Times New Roman"/>
          <w:sz w:val="20"/>
          <w:szCs w:val="20"/>
          <w:lang w:val="en-US"/>
        </w:rPr>
        <w:t xml:space="preserve"> …</w:t>
      </w:r>
    </w:p>
  </w:footnote>
  <w:footnote w:id="10">
    <w:p w:rsidR="008C6206" w:rsidRPr="00A12101" w:rsidRDefault="008C6206" w:rsidP="00EC36BF">
      <w:pPr>
        <w:spacing w:after="0" w:line="312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5623B4">
        <w:rPr>
          <w:rStyle w:val="a9"/>
          <w:rFonts w:ascii="Times New Roman" w:hAnsi="Times New Roman"/>
          <w:szCs w:val="20"/>
        </w:rPr>
        <w:footnoteRef/>
      </w:r>
      <w:r w:rsidRPr="004C217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4C2177">
        <w:rPr>
          <w:rFonts w:ascii="Times New Roman" w:hAnsi="Times New Roman"/>
          <w:sz w:val="20"/>
          <w:szCs w:val="20"/>
        </w:rPr>
        <w:t>См</w:t>
      </w:r>
      <w:r w:rsidRPr="004C2177">
        <w:rPr>
          <w:rFonts w:ascii="Times New Roman" w:hAnsi="Times New Roman"/>
          <w:sz w:val="20"/>
          <w:szCs w:val="20"/>
          <w:lang w:val="en-US"/>
        </w:rPr>
        <w:t>.:</w:t>
      </w:r>
      <w:r w:rsidRPr="004C217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5D08B3">
        <w:rPr>
          <w:rFonts w:ascii="Times New Roman" w:hAnsi="Times New Roman"/>
          <w:i/>
          <w:sz w:val="20"/>
          <w:szCs w:val="20"/>
          <w:lang w:val="en-US"/>
        </w:rPr>
        <w:t>Baltzer</w:t>
      </w:r>
      <w:r w:rsidRPr="005D08B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08B3">
        <w:rPr>
          <w:rFonts w:ascii="Times New Roman" w:hAnsi="Times New Roman"/>
          <w:i/>
          <w:sz w:val="20"/>
          <w:szCs w:val="20"/>
          <w:lang w:val="en-US"/>
        </w:rPr>
        <w:t>R</w:t>
      </w:r>
      <w:r w:rsidRPr="005D08B3">
        <w:rPr>
          <w:rFonts w:ascii="Times New Roman" w:hAnsi="Times New Roman"/>
          <w:sz w:val="20"/>
          <w:szCs w:val="20"/>
          <w:lang w:val="en-US"/>
        </w:rPr>
        <w:t>.</w:t>
      </w:r>
      <w:r w:rsidRPr="005623B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F5E62">
        <w:rPr>
          <w:rFonts w:ascii="Times New Roman" w:hAnsi="Times New Roman"/>
          <w:sz w:val="20"/>
          <w:szCs w:val="20"/>
          <w:lang w:val="en-US"/>
        </w:rPr>
        <w:t>Johannes de Garlandia</w:t>
      </w:r>
      <w:r w:rsidRPr="001F3F18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5D08B3">
        <w:rPr>
          <w:rFonts w:ascii="Times New Roman" w:hAnsi="Times New Roman"/>
          <w:sz w:val="20"/>
          <w:szCs w:val="20"/>
          <w:lang w:val="en-US"/>
        </w:rPr>
        <w:t xml:space="preserve"> </w:t>
      </w:r>
    </w:p>
  </w:footnote>
  <w:footnote w:id="11">
    <w:p w:rsidR="008C6206" w:rsidRPr="000D33A3" w:rsidRDefault="008C6206" w:rsidP="00B558F5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5623B4">
        <w:rPr>
          <w:rStyle w:val="a9"/>
          <w:rFonts w:ascii="Times New Roman" w:hAnsi="Times New Roman"/>
          <w:szCs w:val="20"/>
        </w:rPr>
        <w:footnoteRef/>
      </w:r>
      <w:r w:rsidR="00B558F5" w:rsidRPr="00B558F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5623B4">
        <w:rPr>
          <w:rFonts w:ascii="Times New Roman" w:hAnsi="Times New Roman"/>
          <w:i/>
          <w:sz w:val="20"/>
          <w:szCs w:val="20"/>
          <w:lang w:val="en-US"/>
        </w:rPr>
        <w:t>Hüschen Н.</w:t>
      </w:r>
      <w:r>
        <w:rPr>
          <w:rFonts w:ascii="Times New Roman" w:hAnsi="Times New Roman"/>
          <w:sz w:val="20"/>
          <w:szCs w:val="20"/>
          <w:lang w:val="en-US"/>
        </w:rPr>
        <w:t xml:space="preserve"> Johannes de Garlandia</w:t>
      </w:r>
      <w:r w:rsidRPr="001F3F18"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  <w:lang w:val="en-US"/>
        </w:rPr>
        <w:t xml:space="preserve">// Die </w:t>
      </w:r>
      <w:r w:rsidRPr="001F3F18">
        <w:rPr>
          <w:rFonts w:ascii="Times New Roman" w:hAnsi="Times New Roman"/>
          <w:sz w:val="20"/>
          <w:szCs w:val="20"/>
          <w:lang w:val="en-US"/>
        </w:rPr>
        <w:t>Musik in Geschichte und Gegenwart</w:t>
      </w:r>
      <w:r w:rsidRPr="00955838">
        <w:rPr>
          <w:rFonts w:ascii="Times New Roman" w:hAnsi="Times New Roman"/>
          <w:sz w:val="20"/>
          <w:szCs w:val="20"/>
          <w:lang w:val="en-US"/>
        </w:rPr>
        <w:t>: [in 17 Bd.]</w:t>
      </w:r>
      <w:r w:rsidRPr="001F3F18">
        <w:rPr>
          <w:rFonts w:ascii="Times New Roman" w:hAnsi="Times New Roman"/>
          <w:sz w:val="20"/>
          <w:szCs w:val="20"/>
          <w:lang w:val="en-US"/>
        </w:rPr>
        <w:t> / Hrsg. von F. </w:t>
      </w:r>
      <w:r w:rsidRPr="00B558F5">
        <w:rPr>
          <w:rFonts w:ascii="Times New Roman" w:hAnsi="Times New Roman"/>
          <w:sz w:val="20"/>
          <w:szCs w:val="20"/>
          <w:lang w:val="en-US"/>
        </w:rPr>
        <w:t>Blume. Kassel, 1958. Bd. 7. S. </w:t>
      </w:r>
      <w:r w:rsidR="003A1D98" w:rsidRPr="00B558F5">
        <w:rPr>
          <w:rFonts w:ascii="Times New Roman" w:hAnsi="Times New Roman"/>
          <w:sz w:val="20"/>
          <w:szCs w:val="20"/>
          <w:lang w:val="en-US"/>
        </w:rPr>
        <w:t>92.</w:t>
      </w:r>
    </w:p>
  </w:footnote>
  <w:footnote w:id="12">
    <w:p w:rsidR="008C6206" w:rsidRPr="000D33A3" w:rsidRDefault="008C6206" w:rsidP="00EC36BF">
      <w:pPr>
        <w:spacing w:after="0" w:line="312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E172EF">
        <w:rPr>
          <w:rStyle w:val="a9"/>
          <w:rFonts w:ascii="Times New Roman" w:hAnsi="Times New Roman"/>
          <w:szCs w:val="20"/>
        </w:rPr>
        <w:footnoteRef/>
      </w:r>
      <w:r w:rsidRPr="00E172E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172EF">
        <w:rPr>
          <w:rFonts w:ascii="Times New Roman" w:hAnsi="Times New Roman"/>
          <w:sz w:val="20"/>
          <w:szCs w:val="20"/>
        </w:rPr>
        <w:t>См</w:t>
      </w:r>
      <w:r w:rsidRPr="00E172EF">
        <w:rPr>
          <w:rFonts w:ascii="Times New Roman" w:hAnsi="Times New Roman"/>
          <w:sz w:val="20"/>
          <w:szCs w:val="20"/>
          <w:lang w:val="en-US"/>
        </w:rPr>
        <w:t xml:space="preserve">.: </w:t>
      </w:r>
      <w:r w:rsidRPr="007275DF">
        <w:rPr>
          <w:rFonts w:ascii="Times New Roman" w:hAnsi="Times New Roman"/>
          <w:i/>
          <w:sz w:val="20"/>
          <w:szCs w:val="20"/>
          <w:lang w:val="en-US"/>
        </w:rPr>
        <w:t>Johannes de Garlandia</w:t>
      </w:r>
      <w:r w:rsidRPr="00E172EF">
        <w:rPr>
          <w:rFonts w:ascii="Times New Roman" w:hAnsi="Times New Roman"/>
          <w:sz w:val="20"/>
          <w:szCs w:val="20"/>
          <w:lang w:val="en-US"/>
        </w:rPr>
        <w:t xml:space="preserve">. De mensurabili musica … </w:t>
      </w:r>
      <w:r w:rsidRPr="000D33A3">
        <w:rPr>
          <w:rFonts w:ascii="Times New Roman" w:hAnsi="Times New Roman"/>
          <w:sz w:val="20"/>
          <w:szCs w:val="20"/>
          <w:lang w:val="en-US"/>
        </w:rPr>
        <w:t>S. </w:t>
      </w:r>
      <w:r w:rsidR="00E172EF" w:rsidRPr="000D33A3">
        <w:rPr>
          <w:rFonts w:ascii="Times New Roman" w:hAnsi="Times New Roman"/>
          <w:sz w:val="20"/>
          <w:szCs w:val="20"/>
          <w:lang w:val="en-US"/>
        </w:rPr>
        <w:t>3</w:t>
      </w:r>
      <w:r w:rsidR="00B558F5" w:rsidRPr="000D33A3">
        <w:rPr>
          <w:rFonts w:ascii="Times New Roman" w:hAnsi="Times New Roman"/>
          <w:sz w:val="20"/>
          <w:szCs w:val="20"/>
          <w:lang w:val="en-US"/>
        </w:rPr>
        <w:t>–</w:t>
      </w:r>
      <w:r w:rsidR="00E172EF" w:rsidRPr="000D33A3">
        <w:rPr>
          <w:rFonts w:ascii="Times New Roman" w:hAnsi="Times New Roman"/>
          <w:sz w:val="20"/>
          <w:szCs w:val="20"/>
          <w:lang w:val="en-US"/>
        </w:rPr>
        <w:t>17</w:t>
      </w:r>
      <w:r w:rsidRPr="000D33A3">
        <w:rPr>
          <w:rFonts w:ascii="Times New Roman" w:hAnsi="Times New Roman"/>
          <w:sz w:val="20"/>
          <w:szCs w:val="20"/>
          <w:lang w:val="en-US"/>
        </w:rPr>
        <w:t>.</w:t>
      </w:r>
      <w:r w:rsidR="000C0A8A" w:rsidRPr="000D33A3">
        <w:rPr>
          <w:rFonts w:ascii="Times New Roman" w:hAnsi="Times New Roman"/>
          <w:sz w:val="20"/>
          <w:szCs w:val="20"/>
          <w:lang w:val="en-US"/>
        </w:rPr>
        <w:t xml:space="preserve"> </w:t>
      </w:r>
    </w:p>
  </w:footnote>
  <w:footnote w:id="13">
    <w:p w:rsidR="008C6206" w:rsidRPr="00B558F5" w:rsidRDefault="008C6206" w:rsidP="00CC2570">
      <w:pPr>
        <w:pStyle w:val="a7"/>
        <w:spacing w:line="312" w:lineRule="auto"/>
        <w:ind w:firstLine="567"/>
        <w:jc w:val="both"/>
        <w:rPr>
          <w:lang w:val="en-US"/>
        </w:rPr>
      </w:pPr>
      <w:r>
        <w:rPr>
          <w:rStyle w:val="a9"/>
        </w:rPr>
        <w:footnoteRef/>
      </w:r>
      <w:r w:rsidRPr="000C0A8A">
        <w:rPr>
          <w:lang w:val="en-US"/>
        </w:rPr>
        <w:t xml:space="preserve"> </w:t>
      </w:r>
      <w:r w:rsidRPr="004C2177">
        <w:t>См</w:t>
      </w:r>
      <w:r w:rsidRPr="00B558F5">
        <w:rPr>
          <w:lang w:val="en-US"/>
        </w:rPr>
        <w:t>.:</w:t>
      </w:r>
      <w:r w:rsidRPr="00B558F5">
        <w:rPr>
          <w:i/>
          <w:lang w:val="en-US"/>
        </w:rPr>
        <w:t xml:space="preserve"> </w:t>
      </w:r>
      <w:r w:rsidRPr="005D08B3">
        <w:rPr>
          <w:i/>
          <w:lang w:val="en-US"/>
        </w:rPr>
        <w:t>Baltzer</w:t>
      </w:r>
      <w:r w:rsidRPr="00B558F5">
        <w:rPr>
          <w:lang w:val="en-US"/>
        </w:rPr>
        <w:t xml:space="preserve"> </w:t>
      </w:r>
      <w:r w:rsidRPr="005D08B3">
        <w:rPr>
          <w:i/>
          <w:lang w:val="en-US"/>
        </w:rPr>
        <w:t>R</w:t>
      </w:r>
      <w:r w:rsidRPr="00B558F5">
        <w:rPr>
          <w:lang w:val="en-US"/>
        </w:rPr>
        <w:t xml:space="preserve">. </w:t>
      </w:r>
      <w:r w:rsidRPr="00BF5E62">
        <w:rPr>
          <w:lang w:val="en-US"/>
        </w:rPr>
        <w:t>Johannes</w:t>
      </w:r>
      <w:r w:rsidRPr="00B558F5">
        <w:rPr>
          <w:lang w:val="en-US"/>
        </w:rPr>
        <w:t xml:space="preserve"> </w:t>
      </w:r>
      <w:r w:rsidRPr="00BF5E62">
        <w:rPr>
          <w:lang w:val="en-US"/>
        </w:rPr>
        <w:t>de</w:t>
      </w:r>
      <w:r w:rsidRPr="00B558F5">
        <w:rPr>
          <w:lang w:val="en-US"/>
        </w:rPr>
        <w:t xml:space="preserve"> </w:t>
      </w:r>
      <w:r w:rsidRPr="00BF5E62">
        <w:rPr>
          <w:lang w:val="en-US"/>
        </w:rPr>
        <w:t>Garlandia</w:t>
      </w:r>
      <w:r w:rsidRPr="00B558F5">
        <w:rPr>
          <w:lang w:val="en-US" w:eastAsia="ru-RU"/>
        </w:rPr>
        <w:t>.</w:t>
      </w:r>
    </w:p>
  </w:footnote>
  <w:footnote w:id="14">
    <w:p w:rsidR="008C6206" w:rsidRPr="00B558F5" w:rsidRDefault="008C6206" w:rsidP="00CC2570">
      <w:pPr>
        <w:pStyle w:val="a7"/>
        <w:spacing w:line="312" w:lineRule="auto"/>
        <w:ind w:firstLine="567"/>
        <w:jc w:val="both"/>
      </w:pPr>
      <w:r w:rsidRPr="00B558F5">
        <w:rPr>
          <w:rStyle w:val="a9"/>
        </w:rPr>
        <w:footnoteRef/>
      </w:r>
      <w:r w:rsidRPr="00B558F5">
        <w:t xml:space="preserve"> </w:t>
      </w:r>
      <w:proofErr w:type="gramStart"/>
      <w:r w:rsidRPr="00B558F5">
        <w:rPr>
          <w:lang w:val="en-US"/>
        </w:rPr>
        <w:t>Ibid</w:t>
      </w:r>
      <w:r w:rsidRPr="00B558F5">
        <w:t>.</w:t>
      </w:r>
      <w:r w:rsidR="00B558F5" w:rsidRPr="00B558F5">
        <w:t xml:space="preserve"> </w:t>
      </w:r>
      <w:r w:rsidR="00774068" w:rsidRPr="00B558F5">
        <w:rPr>
          <w:lang w:val="en-US"/>
        </w:rPr>
        <w:t>P</w:t>
      </w:r>
      <w:r w:rsidR="00774068" w:rsidRPr="00B558F5">
        <w:t>.</w:t>
      </w:r>
      <w:r w:rsidR="00B558F5">
        <w:t> </w:t>
      </w:r>
      <w:r w:rsidR="00774068" w:rsidRPr="00B558F5">
        <w:t>139</w:t>
      </w:r>
      <w:r w:rsidR="00B558F5">
        <w:t xml:space="preserve"> </w:t>
      </w:r>
      <w:r w:rsidR="00774068" w:rsidRPr="00B558F5">
        <w:rPr>
          <w:lang w:val="en-US"/>
        </w:rPr>
        <w:t>a</w:t>
      </w:r>
      <w:r w:rsidR="00B558F5">
        <w:t>.</w:t>
      </w:r>
      <w:proofErr w:type="gramEnd"/>
    </w:p>
  </w:footnote>
  <w:footnote w:id="15">
    <w:p w:rsidR="008C6206" w:rsidRPr="001A6045" w:rsidRDefault="008C6206" w:rsidP="00741E49">
      <w:pPr>
        <w:pStyle w:val="a7"/>
        <w:spacing w:line="312" w:lineRule="auto"/>
        <w:ind w:firstLine="567"/>
        <w:jc w:val="both"/>
      </w:pPr>
      <w:r w:rsidRPr="005623B4">
        <w:rPr>
          <w:rStyle w:val="a9"/>
        </w:rPr>
        <w:footnoteRef/>
      </w:r>
      <w:r w:rsidRPr="005623B4">
        <w:t xml:space="preserve"> В древнегреческой науке о музыке (по свидетель</w:t>
      </w:r>
      <w:r>
        <w:t>ству Анонимов Беллермана) было шесть</w:t>
      </w:r>
      <w:r w:rsidRPr="005623B4">
        <w:t xml:space="preserve"> отделов: гармоника, метрика, ритмика, органика (инструментоведение и исполнительство), а также поэтика и «мим</w:t>
      </w:r>
      <w:r w:rsidRPr="005623B4">
        <w:t>и</w:t>
      </w:r>
      <w:r w:rsidRPr="005623B4">
        <w:t xml:space="preserve">ка» или «гипокритика», то есть актерское мастерство. См. об этом: </w:t>
      </w:r>
      <w:r w:rsidR="001A6045" w:rsidRPr="005623B4">
        <w:rPr>
          <w:i/>
        </w:rPr>
        <w:t>Герцман</w:t>
      </w:r>
      <w:r w:rsidR="001A6045">
        <w:t> </w:t>
      </w:r>
      <w:r w:rsidR="001A6045" w:rsidRPr="005623B4">
        <w:rPr>
          <w:i/>
        </w:rPr>
        <w:t>Е</w:t>
      </w:r>
      <w:r w:rsidR="001A6045" w:rsidRPr="005623B4">
        <w:t>.</w:t>
      </w:r>
      <w:r w:rsidR="001A6045" w:rsidRPr="005623B4">
        <w:rPr>
          <w:i/>
        </w:rPr>
        <w:t>В</w:t>
      </w:r>
      <w:r w:rsidR="001A6045" w:rsidRPr="005623B4">
        <w:t>. Византий</w:t>
      </w:r>
      <w:r w:rsidR="001A6045">
        <w:t xml:space="preserve">ское музыкознание. Л., 1988. С. 57–58; </w:t>
      </w:r>
      <w:r w:rsidRPr="005623B4">
        <w:rPr>
          <w:i/>
        </w:rPr>
        <w:t>Холопов</w:t>
      </w:r>
      <w:r>
        <w:rPr>
          <w:i/>
        </w:rPr>
        <w:t> </w:t>
      </w:r>
      <w:r w:rsidRPr="005623B4">
        <w:rPr>
          <w:i/>
        </w:rPr>
        <w:t>Ю</w:t>
      </w:r>
      <w:r w:rsidRPr="005623B4">
        <w:t>.</w:t>
      </w:r>
      <w:r w:rsidRPr="005623B4">
        <w:rPr>
          <w:i/>
        </w:rPr>
        <w:t>Н</w:t>
      </w:r>
      <w:r w:rsidRPr="005623B4">
        <w:t>. Введение в музыкальную форму. М.</w:t>
      </w:r>
      <w:r>
        <w:t>, 2006. С. </w:t>
      </w:r>
      <w:r w:rsidR="001A6045">
        <w:t>364.</w:t>
      </w:r>
    </w:p>
  </w:footnote>
  <w:footnote w:id="16">
    <w:p w:rsidR="008C6206" w:rsidRPr="00C22DAA" w:rsidRDefault="008C6206" w:rsidP="00C22DAA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22DAA">
        <w:rPr>
          <w:rStyle w:val="a9"/>
          <w:rFonts w:ascii="Times New Roman" w:hAnsi="Times New Roman"/>
          <w:szCs w:val="20"/>
        </w:rPr>
        <w:footnoteRef/>
      </w:r>
      <w:r w:rsidRPr="00C22DAA">
        <w:rPr>
          <w:rFonts w:ascii="Times New Roman" w:hAnsi="Times New Roman"/>
          <w:sz w:val="20"/>
          <w:szCs w:val="20"/>
        </w:rPr>
        <w:t xml:space="preserve"> Нотный пример см. в издании: </w:t>
      </w:r>
      <w:r>
        <w:rPr>
          <w:rFonts w:ascii="Times New Roman" w:hAnsi="Times New Roman"/>
          <w:i/>
          <w:sz w:val="20"/>
          <w:szCs w:val="20"/>
        </w:rPr>
        <w:t>Евдокимова </w:t>
      </w:r>
      <w:r w:rsidRPr="00C22DAA">
        <w:rPr>
          <w:rFonts w:ascii="Times New Roman" w:hAnsi="Times New Roman"/>
          <w:i/>
          <w:sz w:val="20"/>
          <w:szCs w:val="20"/>
        </w:rPr>
        <w:t>Ю.</w:t>
      </w:r>
      <w:r w:rsidRPr="00C22DAA">
        <w:rPr>
          <w:rFonts w:ascii="Times New Roman" w:hAnsi="Times New Roman"/>
          <w:sz w:val="20"/>
          <w:szCs w:val="20"/>
        </w:rPr>
        <w:t xml:space="preserve"> Многоголосие средневековья, </w:t>
      </w:r>
      <w:r w:rsidRPr="00C22DAA">
        <w:rPr>
          <w:rFonts w:ascii="Times New Roman" w:hAnsi="Times New Roman"/>
          <w:sz w:val="20"/>
          <w:szCs w:val="20"/>
          <w:lang w:val="en-US"/>
        </w:rPr>
        <w:t>X</w:t>
      </w:r>
      <w:r w:rsidRPr="00C22DAA">
        <w:rPr>
          <w:rFonts w:ascii="Times New Roman" w:hAnsi="Times New Roman"/>
          <w:sz w:val="20"/>
          <w:szCs w:val="20"/>
        </w:rPr>
        <w:t>–</w:t>
      </w:r>
      <w:r w:rsidRPr="00C22DAA">
        <w:rPr>
          <w:rFonts w:ascii="Times New Roman" w:hAnsi="Times New Roman"/>
          <w:sz w:val="20"/>
          <w:szCs w:val="20"/>
          <w:lang w:val="en-US"/>
        </w:rPr>
        <w:t>XIV</w:t>
      </w:r>
      <w:r w:rsidRPr="00C22DAA">
        <w:rPr>
          <w:rFonts w:ascii="Times New Roman" w:hAnsi="Times New Roman"/>
          <w:sz w:val="20"/>
          <w:szCs w:val="20"/>
        </w:rPr>
        <w:t xml:space="preserve"> вв. М., 1983. С. 270. (История полифонии; вып. 1)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17">
    <w:p w:rsidR="008C6206" w:rsidRPr="00045165" w:rsidRDefault="008C6206" w:rsidP="00707DF6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623B4">
        <w:rPr>
          <w:rStyle w:val="a9"/>
          <w:rFonts w:ascii="Times New Roman" w:hAnsi="Times New Roman"/>
          <w:szCs w:val="20"/>
        </w:rPr>
        <w:footnoteRef/>
      </w:r>
      <w:r w:rsidRPr="005623B4">
        <w:rPr>
          <w:rFonts w:ascii="Times New Roman" w:hAnsi="Times New Roman"/>
          <w:sz w:val="20"/>
          <w:szCs w:val="20"/>
        </w:rPr>
        <w:t xml:space="preserve"> </w:t>
      </w:r>
      <w:r w:rsidRPr="005623B4">
        <w:rPr>
          <w:rFonts w:ascii="Times New Roman" w:hAnsi="Times New Roman"/>
          <w:i/>
          <w:sz w:val="20"/>
          <w:szCs w:val="20"/>
        </w:rPr>
        <w:t xml:space="preserve">Харлап М. </w:t>
      </w:r>
      <w:r w:rsidRPr="005623B4">
        <w:rPr>
          <w:rFonts w:ascii="Times New Roman" w:hAnsi="Times New Roman"/>
          <w:sz w:val="20"/>
          <w:szCs w:val="20"/>
        </w:rPr>
        <w:t>Ритм и метр в музыке устной традиции. М., 1986. Это определение справедливо акцент</w:t>
      </w:r>
      <w:r w:rsidRPr="005623B4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рует Н. </w:t>
      </w:r>
      <w:r w:rsidRPr="005623B4">
        <w:rPr>
          <w:rFonts w:ascii="Times New Roman" w:hAnsi="Times New Roman"/>
          <w:sz w:val="20"/>
          <w:szCs w:val="20"/>
        </w:rPr>
        <w:t xml:space="preserve">Шиманский в своей статье: </w:t>
      </w:r>
      <w:r w:rsidRPr="005623B4">
        <w:rPr>
          <w:rFonts w:ascii="Times New Roman" w:hAnsi="Times New Roman"/>
          <w:i/>
          <w:sz w:val="20"/>
          <w:szCs w:val="20"/>
        </w:rPr>
        <w:t>Шиманский</w:t>
      </w:r>
      <w:r>
        <w:rPr>
          <w:rFonts w:ascii="Times New Roman" w:hAnsi="Times New Roman"/>
          <w:sz w:val="20"/>
          <w:szCs w:val="20"/>
        </w:rPr>
        <w:t> </w:t>
      </w:r>
      <w:r w:rsidRPr="005623B4">
        <w:rPr>
          <w:rFonts w:ascii="Times New Roman" w:hAnsi="Times New Roman"/>
          <w:i/>
          <w:sz w:val="20"/>
          <w:szCs w:val="20"/>
        </w:rPr>
        <w:t>Н</w:t>
      </w:r>
      <w:r w:rsidRPr="005623B4">
        <w:rPr>
          <w:rFonts w:ascii="Times New Roman" w:hAnsi="Times New Roman"/>
          <w:sz w:val="20"/>
          <w:szCs w:val="20"/>
        </w:rPr>
        <w:t>.</w:t>
      </w:r>
      <w:r w:rsidRPr="005623B4">
        <w:rPr>
          <w:rFonts w:ascii="Times New Roman" w:hAnsi="Times New Roman"/>
          <w:i/>
          <w:sz w:val="20"/>
          <w:szCs w:val="20"/>
        </w:rPr>
        <w:t>В</w:t>
      </w:r>
      <w:r w:rsidRPr="005623B4">
        <w:rPr>
          <w:rFonts w:ascii="Times New Roman" w:hAnsi="Times New Roman"/>
          <w:sz w:val="20"/>
          <w:szCs w:val="20"/>
        </w:rPr>
        <w:t>. Органум как архетип литургическ</w:t>
      </w:r>
      <w:r>
        <w:rPr>
          <w:rFonts w:ascii="Times New Roman" w:hAnsi="Times New Roman"/>
          <w:sz w:val="20"/>
          <w:szCs w:val="20"/>
        </w:rPr>
        <w:t>ого многоголосия Средневековья </w:t>
      </w:r>
      <w:r w:rsidRPr="005623B4">
        <w:rPr>
          <w:rFonts w:ascii="Times New Roman" w:hAnsi="Times New Roman"/>
          <w:sz w:val="20"/>
          <w:szCs w:val="20"/>
        </w:rPr>
        <w:t>//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23B4">
        <w:rPr>
          <w:rFonts w:ascii="Times New Roman" w:hAnsi="Times New Roman"/>
          <w:sz w:val="20"/>
          <w:szCs w:val="20"/>
        </w:rPr>
        <w:t>Исто</w:t>
      </w:r>
      <w:r>
        <w:rPr>
          <w:rFonts w:ascii="Times New Roman" w:hAnsi="Times New Roman"/>
          <w:sz w:val="20"/>
          <w:szCs w:val="20"/>
        </w:rPr>
        <w:t>рия освещает путь современности: к</w:t>
      </w:r>
      <w:r w:rsidRPr="005623B4">
        <w:rPr>
          <w:rFonts w:ascii="Times New Roman" w:hAnsi="Times New Roman"/>
          <w:sz w:val="20"/>
          <w:szCs w:val="20"/>
        </w:rPr>
        <w:t xml:space="preserve"> 100-летию со дня рождения В.В.</w:t>
      </w:r>
      <w:r>
        <w:rPr>
          <w:rFonts w:ascii="Times New Roman" w:hAnsi="Times New Roman"/>
          <w:sz w:val="20"/>
          <w:szCs w:val="20"/>
        </w:rPr>
        <w:t> </w:t>
      </w:r>
      <w:r w:rsidRPr="005623B4">
        <w:rPr>
          <w:rFonts w:ascii="Times New Roman" w:hAnsi="Times New Roman"/>
          <w:sz w:val="20"/>
          <w:szCs w:val="20"/>
        </w:rPr>
        <w:t>Протопопова: материалы междунар</w:t>
      </w:r>
      <w:r>
        <w:rPr>
          <w:rFonts w:ascii="Times New Roman" w:hAnsi="Times New Roman"/>
          <w:sz w:val="20"/>
          <w:szCs w:val="20"/>
        </w:rPr>
        <w:t>.</w:t>
      </w:r>
      <w:r w:rsidRPr="005623B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</w:t>
      </w:r>
      <w:r w:rsidRPr="005623B4">
        <w:rPr>
          <w:rFonts w:ascii="Times New Roman" w:hAnsi="Times New Roman"/>
          <w:sz w:val="20"/>
          <w:szCs w:val="20"/>
        </w:rPr>
        <w:t>ауч</w:t>
      </w:r>
      <w:r>
        <w:rPr>
          <w:rFonts w:ascii="Times New Roman" w:hAnsi="Times New Roman"/>
          <w:sz w:val="20"/>
          <w:szCs w:val="20"/>
        </w:rPr>
        <w:t>.</w:t>
      </w:r>
      <w:r w:rsidRPr="005623B4">
        <w:rPr>
          <w:rFonts w:ascii="Times New Roman" w:hAnsi="Times New Roman"/>
          <w:sz w:val="20"/>
          <w:szCs w:val="20"/>
        </w:rPr>
        <w:t xml:space="preserve"> конф</w:t>
      </w:r>
      <w:r>
        <w:rPr>
          <w:rFonts w:ascii="Times New Roman" w:hAnsi="Times New Roman"/>
          <w:sz w:val="20"/>
          <w:szCs w:val="20"/>
        </w:rPr>
        <w:t>. М., 2011. С. </w:t>
      </w:r>
      <w:r w:rsidRPr="005623B4">
        <w:rPr>
          <w:rFonts w:ascii="Times New Roman" w:hAnsi="Times New Roman"/>
          <w:sz w:val="20"/>
          <w:szCs w:val="20"/>
        </w:rPr>
        <w:t>56.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07DF6">
        <w:rPr>
          <w:rFonts w:ascii="Times New Roman" w:hAnsi="Times New Roman"/>
          <w:sz w:val="20"/>
          <w:szCs w:val="20"/>
        </w:rPr>
        <w:t>(Науч. тр. Моск. гос. консерватории им. П</w:t>
      </w:r>
      <w:r w:rsidRPr="00045165">
        <w:rPr>
          <w:rFonts w:ascii="Times New Roman" w:hAnsi="Times New Roman"/>
          <w:sz w:val="20"/>
          <w:szCs w:val="20"/>
        </w:rPr>
        <w:t>.</w:t>
      </w:r>
      <w:r w:rsidRPr="00707DF6">
        <w:rPr>
          <w:rFonts w:ascii="Times New Roman" w:hAnsi="Times New Roman"/>
          <w:sz w:val="20"/>
          <w:szCs w:val="20"/>
        </w:rPr>
        <w:t>И</w:t>
      </w:r>
      <w:r w:rsidRPr="00045165">
        <w:rPr>
          <w:rFonts w:ascii="Times New Roman" w:hAnsi="Times New Roman"/>
          <w:sz w:val="20"/>
          <w:szCs w:val="20"/>
        </w:rPr>
        <w:t>.</w:t>
      </w:r>
      <w:r w:rsidRPr="00740A88">
        <w:rPr>
          <w:rFonts w:ascii="Times New Roman" w:hAnsi="Times New Roman"/>
          <w:sz w:val="20"/>
          <w:szCs w:val="20"/>
          <w:lang w:val="en-US"/>
        </w:rPr>
        <w:t> </w:t>
      </w:r>
      <w:r w:rsidRPr="00707DF6">
        <w:rPr>
          <w:rFonts w:ascii="Times New Roman" w:hAnsi="Times New Roman"/>
          <w:sz w:val="20"/>
          <w:szCs w:val="20"/>
        </w:rPr>
        <w:t>Чайковского</w:t>
      </w:r>
      <w:r w:rsidRPr="00045165">
        <w:rPr>
          <w:rFonts w:ascii="Times New Roman" w:hAnsi="Times New Roman"/>
          <w:sz w:val="20"/>
          <w:szCs w:val="20"/>
        </w:rPr>
        <w:t xml:space="preserve">; </w:t>
      </w:r>
      <w:r w:rsidRPr="00707DF6">
        <w:rPr>
          <w:rFonts w:ascii="Times New Roman" w:hAnsi="Times New Roman"/>
          <w:sz w:val="20"/>
          <w:szCs w:val="20"/>
        </w:rPr>
        <w:t>сб</w:t>
      </w:r>
      <w:r w:rsidRPr="00045165">
        <w:rPr>
          <w:rFonts w:ascii="Times New Roman" w:hAnsi="Times New Roman"/>
          <w:sz w:val="20"/>
          <w:szCs w:val="20"/>
        </w:rPr>
        <w:t>.</w:t>
      </w:r>
      <w:r w:rsidRPr="00740A88">
        <w:rPr>
          <w:rFonts w:ascii="Times New Roman" w:hAnsi="Times New Roman"/>
          <w:sz w:val="20"/>
          <w:szCs w:val="20"/>
          <w:lang w:val="en-US"/>
        </w:rPr>
        <w:t> </w:t>
      </w:r>
      <w:r w:rsidRPr="00045165">
        <w:rPr>
          <w:rFonts w:ascii="Times New Roman" w:hAnsi="Times New Roman"/>
          <w:sz w:val="20"/>
          <w:szCs w:val="20"/>
        </w:rPr>
        <w:t>67).</w:t>
      </w:r>
    </w:p>
  </w:footnote>
  <w:footnote w:id="18">
    <w:p w:rsidR="008C6206" w:rsidRPr="005623B4" w:rsidRDefault="008C6206" w:rsidP="00741E49">
      <w:pPr>
        <w:pStyle w:val="a7"/>
        <w:spacing w:line="312" w:lineRule="auto"/>
        <w:ind w:firstLine="567"/>
        <w:jc w:val="both"/>
      </w:pPr>
      <w:r w:rsidRPr="005623B4">
        <w:rPr>
          <w:rStyle w:val="a9"/>
        </w:rPr>
        <w:footnoteRef/>
      </w:r>
      <w:r w:rsidRPr="005623B4">
        <w:t xml:space="preserve"> В поэтике стопой называется периодически повторяющаяся группа слогов с одним постоянным уд</w:t>
      </w:r>
      <w:r w:rsidRPr="005623B4">
        <w:t>а</w:t>
      </w:r>
      <w:r w:rsidRPr="005623B4">
        <w:t>рением; размер стиха образуется повторением стопы (</w:t>
      </w:r>
      <w:r>
        <w:rPr>
          <w:i/>
        </w:rPr>
        <w:t>Квятковский </w:t>
      </w:r>
      <w:r w:rsidRPr="00017C88">
        <w:rPr>
          <w:i/>
        </w:rPr>
        <w:t>А.П.</w:t>
      </w:r>
      <w:r w:rsidRPr="005623B4">
        <w:t xml:space="preserve"> По</w:t>
      </w:r>
      <w:r>
        <w:t>этический словарь. М., 1966. С. </w:t>
      </w:r>
      <w:r w:rsidRPr="005623B4">
        <w:t xml:space="preserve">287). В своем </w:t>
      </w:r>
      <w:r>
        <w:t>«Введении в музыкальную форму» Ю.Н. </w:t>
      </w:r>
      <w:r w:rsidRPr="005623B4">
        <w:t>Холопов подчеркивает различие стихотворной и музыкальной стопы. Так, он пишет: «Музыкальная стопа сильно отличается от поэтической свободой своего ритма, незаданностью количества звуков, приходящихся н</w:t>
      </w:r>
      <w:r>
        <w:t>а пульсирующую метрическую долю</w:t>
      </w:r>
      <w:r w:rsidRPr="005623B4">
        <w:t>» (</w:t>
      </w:r>
      <w:r w:rsidRPr="005623B4">
        <w:rPr>
          <w:i/>
        </w:rPr>
        <w:t>Хол</w:t>
      </w:r>
      <w:r w:rsidRPr="005623B4">
        <w:rPr>
          <w:i/>
        </w:rPr>
        <w:t>о</w:t>
      </w:r>
      <w:r w:rsidRPr="005623B4">
        <w:rPr>
          <w:i/>
        </w:rPr>
        <w:t>пов</w:t>
      </w:r>
      <w:r>
        <w:t> </w:t>
      </w:r>
      <w:r w:rsidRPr="005623B4">
        <w:rPr>
          <w:i/>
        </w:rPr>
        <w:t>Ю</w:t>
      </w:r>
      <w:r w:rsidRPr="005623B4">
        <w:t>.</w:t>
      </w:r>
      <w:r w:rsidRPr="005623B4">
        <w:rPr>
          <w:i/>
        </w:rPr>
        <w:t>Н</w:t>
      </w:r>
      <w:r w:rsidRPr="005623B4">
        <w:t xml:space="preserve">. </w:t>
      </w:r>
      <w:r>
        <w:t xml:space="preserve">Введение в музыкальную форму. </w:t>
      </w:r>
      <w:r w:rsidRPr="005623B4">
        <w:t>С.</w:t>
      </w:r>
      <w:r>
        <w:t> </w:t>
      </w:r>
      <w:r w:rsidRPr="005623B4">
        <w:t>302). Именно эти явления характеризуют модальную (впосле</w:t>
      </w:r>
      <w:r w:rsidRPr="005623B4">
        <w:t>д</w:t>
      </w:r>
      <w:r w:rsidRPr="005623B4">
        <w:t xml:space="preserve">ствии мензуральную) ритмику как музыкальную: например, описанные в теории как </w:t>
      </w:r>
      <w:r>
        <w:t>«</w:t>
      </w:r>
      <w:r w:rsidRPr="005623B4">
        <w:rPr>
          <w:lang w:val="en-US"/>
        </w:rPr>
        <w:t>fractio</w:t>
      </w:r>
      <w:r w:rsidRPr="005623B4">
        <w:t xml:space="preserve"> </w:t>
      </w:r>
      <w:r w:rsidRPr="005623B4">
        <w:rPr>
          <w:lang w:val="en-US"/>
        </w:rPr>
        <w:t>modi</w:t>
      </w:r>
      <w:r>
        <w:t>»</w:t>
      </w:r>
      <w:r w:rsidRPr="005623B4">
        <w:t xml:space="preserve"> («дробл</w:t>
      </w:r>
      <w:r w:rsidRPr="005623B4">
        <w:t>е</w:t>
      </w:r>
      <w:r w:rsidRPr="005623B4">
        <w:t>ние модуса», читай «размера»), когда метрическая (счетная) доля выражается эквивалентом более мелких длительностей (скажем, бревис</w:t>
      </w:r>
      <w:r>
        <w:t> — группой семибревисов</w:t>
      </w:r>
      <w:r w:rsidRPr="005623B4">
        <w:t>) и т.</w:t>
      </w:r>
      <w:r>
        <w:t> </w:t>
      </w:r>
      <w:r w:rsidRPr="005623B4">
        <w:t xml:space="preserve">д. </w:t>
      </w:r>
    </w:p>
  </w:footnote>
  <w:footnote w:id="19">
    <w:p w:rsidR="008C6206" w:rsidRPr="00814985" w:rsidRDefault="008C6206" w:rsidP="00741E49">
      <w:pPr>
        <w:pStyle w:val="a7"/>
        <w:spacing w:line="312" w:lineRule="auto"/>
        <w:ind w:firstLine="567"/>
        <w:jc w:val="both"/>
      </w:pPr>
      <w:r w:rsidRPr="005623B4">
        <w:rPr>
          <w:rStyle w:val="a9"/>
        </w:rPr>
        <w:footnoteRef/>
      </w:r>
      <w:r w:rsidRPr="005623B4">
        <w:t xml:space="preserve"> Как пишут филологи, негативно-насмешливые стереотипы восприятия англичан французами слож</w:t>
      </w:r>
      <w:r w:rsidRPr="005623B4">
        <w:t>и</w:t>
      </w:r>
      <w:r w:rsidRPr="005623B4">
        <w:t xml:space="preserve">лись чуть </w:t>
      </w:r>
      <w:r>
        <w:t xml:space="preserve">ли не во времена средневековья </w:t>
      </w:r>
      <w:r w:rsidRPr="005623B4">
        <w:t>(</w:t>
      </w:r>
      <w:r w:rsidRPr="00BF0C64">
        <w:rPr>
          <w:i/>
        </w:rPr>
        <w:t>Киркозе</w:t>
      </w:r>
      <w:r w:rsidRPr="00BF0C64">
        <w:t xml:space="preserve"> </w:t>
      </w:r>
      <w:r w:rsidRPr="00BF0C64">
        <w:rPr>
          <w:i/>
        </w:rPr>
        <w:t>З</w:t>
      </w:r>
      <w:r w:rsidRPr="00BF0C64">
        <w:t xml:space="preserve">., </w:t>
      </w:r>
      <w:r w:rsidRPr="00BF0C64">
        <w:rPr>
          <w:i/>
        </w:rPr>
        <w:t>Пронин</w:t>
      </w:r>
      <w:r w:rsidRPr="00BF0C64">
        <w:t xml:space="preserve"> </w:t>
      </w:r>
      <w:r w:rsidRPr="00BF0C64">
        <w:rPr>
          <w:i/>
        </w:rPr>
        <w:t>В</w:t>
      </w:r>
      <w:r w:rsidRPr="00BF0C64">
        <w:t>. Мастер биографического жанра [об А. Моруа] // Собр. соч</w:t>
      </w:r>
      <w:r w:rsidRPr="00814985">
        <w:t>.:</w:t>
      </w:r>
      <w:r w:rsidR="00814985" w:rsidRPr="00814985">
        <w:t xml:space="preserve"> в 6 т. </w:t>
      </w:r>
      <w:r w:rsidRPr="00814985">
        <w:t>/ А</w:t>
      </w:r>
      <w:r w:rsidRPr="00BF0C64">
        <w:t>. Моруа. М</w:t>
      </w:r>
      <w:r>
        <w:t>.</w:t>
      </w:r>
      <w:r w:rsidRPr="00BF0C64">
        <w:t xml:space="preserve">, 1992. Т. 1. </w:t>
      </w:r>
      <w:r w:rsidRPr="005623B4">
        <w:t>С</w:t>
      </w:r>
      <w:r w:rsidRPr="00814985">
        <w:t>.</w:t>
      </w:r>
      <w:r w:rsidR="00814985">
        <w:t> </w:t>
      </w:r>
      <w:r w:rsidRPr="00814985">
        <w:t>9).</w:t>
      </w:r>
    </w:p>
  </w:footnote>
  <w:footnote w:id="20">
    <w:p w:rsidR="008C6206" w:rsidRPr="005623B4" w:rsidRDefault="008C6206" w:rsidP="00741E49">
      <w:pPr>
        <w:spacing w:after="0" w:line="312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5623B4">
        <w:rPr>
          <w:rStyle w:val="a9"/>
          <w:rFonts w:ascii="Times New Roman" w:hAnsi="Times New Roman"/>
          <w:szCs w:val="20"/>
        </w:rPr>
        <w:footnoteRef/>
      </w:r>
      <w:r w:rsidRPr="005623B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B7A7A">
        <w:rPr>
          <w:rFonts w:ascii="Times New Roman" w:hAnsi="Times New Roman"/>
          <w:i/>
          <w:sz w:val="20"/>
          <w:szCs w:val="20"/>
          <w:lang w:val="en-US"/>
        </w:rPr>
        <w:t>Waite</w:t>
      </w:r>
      <w:r w:rsidRPr="008A08EA">
        <w:rPr>
          <w:rFonts w:ascii="Times New Roman" w:hAnsi="Times New Roman"/>
          <w:sz w:val="20"/>
          <w:szCs w:val="20"/>
          <w:lang w:val="en-US"/>
        </w:rPr>
        <w:t> </w:t>
      </w:r>
      <w:r w:rsidRPr="00CB7A7A">
        <w:rPr>
          <w:rFonts w:ascii="Times New Roman" w:hAnsi="Times New Roman"/>
          <w:i/>
          <w:sz w:val="20"/>
          <w:szCs w:val="20"/>
          <w:lang w:val="en-US"/>
        </w:rPr>
        <w:t>W</w:t>
      </w:r>
      <w:r w:rsidRPr="005623B4">
        <w:rPr>
          <w:rFonts w:ascii="Times New Roman" w:hAnsi="Times New Roman"/>
          <w:sz w:val="20"/>
          <w:szCs w:val="20"/>
          <w:lang w:val="en-US"/>
        </w:rPr>
        <w:t>. The Rhythm of twelfth-century polyphony, its theory and prac</w:t>
      </w:r>
      <w:r>
        <w:rPr>
          <w:rFonts w:ascii="Times New Roman" w:hAnsi="Times New Roman"/>
          <w:sz w:val="20"/>
          <w:szCs w:val="20"/>
          <w:lang w:val="en-US"/>
        </w:rPr>
        <w:t xml:space="preserve">tice. </w:t>
      </w:r>
      <w:proofErr w:type="gramStart"/>
      <w:r w:rsidRPr="005623B4">
        <w:rPr>
          <w:rFonts w:ascii="Times New Roman" w:hAnsi="Times New Roman"/>
          <w:sz w:val="20"/>
          <w:szCs w:val="20"/>
          <w:lang w:val="en-US"/>
        </w:rPr>
        <w:t>New Haven, 1954.</w:t>
      </w:r>
      <w:proofErr w:type="gramEnd"/>
    </w:p>
  </w:footnote>
  <w:footnote w:id="21">
    <w:p w:rsidR="008C6206" w:rsidRPr="00DE64DA" w:rsidRDefault="008C6206" w:rsidP="00741E49">
      <w:pPr>
        <w:spacing w:after="0" w:line="312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5623B4">
        <w:rPr>
          <w:rStyle w:val="a9"/>
          <w:rFonts w:ascii="Times New Roman" w:hAnsi="Times New Roman"/>
          <w:szCs w:val="20"/>
        </w:rPr>
        <w:footnoteRef/>
      </w:r>
      <w:r w:rsidRPr="008A08E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23B4">
        <w:rPr>
          <w:rFonts w:ascii="Times New Roman" w:hAnsi="Times New Roman"/>
          <w:sz w:val="20"/>
          <w:szCs w:val="20"/>
        </w:rPr>
        <w:t>См</w:t>
      </w:r>
      <w:r w:rsidRPr="008A08EA">
        <w:rPr>
          <w:rFonts w:ascii="Times New Roman" w:hAnsi="Times New Roman"/>
          <w:sz w:val="20"/>
          <w:szCs w:val="20"/>
          <w:lang w:val="en-US"/>
        </w:rPr>
        <w:t xml:space="preserve">., </w:t>
      </w:r>
      <w:r w:rsidRPr="005623B4">
        <w:rPr>
          <w:rFonts w:ascii="Times New Roman" w:hAnsi="Times New Roman"/>
          <w:sz w:val="20"/>
          <w:szCs w:val="20"/>
        </w:rPr>
        <w:t>к</w:t>
      </w:r>
      <w:r w:rsidRPr="008A08E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23B4">
        <w:rPr>
          <w:rFonts w:ascii="Times New Roman" w:hAnsi="Times New Roman"/>
          <w:sz w:val="20"/>
          <w:szCs w:val="20"/>
        </w:rPr>
        <w:t>примеру</w:t>
      </w:r>
      <w:r w:rsidRPr="008A08EA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7275DF">
        <w:rPr>
          <w:rFonts w:ascii="Times New Roman" w:hAnsi="Times New Roman"/>
          <w:i/>
          <w:sz w:val="20"/>
          <w:szCs w:val="20"/>
          <w:lang w:val="en-US"/>
        </w:rPr>
        <w:t>Johannes de Gar</w:t>
      </w:r>
      <w:r w:rsidR="00CA77A7" w:rsidRPr="007275DF">
        <w:rPr>
          <w:rFonts w:ascii="Times New Roman" w:hAnsi="Times New Roman"/>
          <w:i/>
          <w:sz w:val="20"/>
          <w:szCs w:val="20"/>
          <w:lang w:val="en-US"/>
        </w:rPr>
        <w:t>landia</w:t>
      </w:r>
      <w:r w:rsidR="00CA77A7">
        <w:rPr>
          <w:rFonts w:ascii="Times New Roman" w:hAnsi="Times New Roman"/>
          <w:sz w:val="20"/>
          <w:szCs w:val="20"/>
          <w:lang w:val="en-US"/>
        </w:rPr>
        <w:t>. De</w:t>
      </w:r>
      <w:r w:rsidR="00CA77A7" w:rsidRPr="00DE64D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A77A7">
        <w:rPr>
          <w:rFonts w:ascii="Times New Roman" w:hAnsi="Times New Roman"/>
          <w:sz w:val="20"/>
          <w:szCs w:val="20"/>
          <w:lang w:val="en-US"/>
        </w:rPr>
        <w:t>mensurabili</w:t>
      </w:r>
      <w:r w:rsidR="00CA77A7" w:rsidRPr="00DE64D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A77A7">
        <w:rPr>
          <w:rFonts w:ascii="Times New Roman" w:hAnsi="Times New Roman"/>
          <w:sz w:val="20"/>
          <w:szCs w:val="20"/>
          <w:lang w:val="en-US"/>
        </w:rPr>
        <w:t>musica</w:t>
      </w:r>
      <w:r w:rsidR="00CA77A7" w:rsidRPr="00DE64DA">
        <w:rPr>
          <w:rFonts w:ascii="Times New Roman" w:hAnsi="Times New Roman"/>
          <w:sz w:val="20"/>
          <w:szCs w:val="20"/>
          <w:lang w:val="en-US"/>
        </w:rPr>
        <w:t xml:space="preserve"> …</w:t>
      </w:r>
    </w:p>
  </w:footnote>
  <w:footnote w:id="22">
    <w:p w:rsidR="008C6206" w:rsidRPr="00045165" w:rsidRDefault="008C6206" w:rsidP="00741E49">
      <w:pPr>
        <w:spacing w:after="0" w:line="312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23B4">
        <w:rPr>
          <w:rStyle w:val="a9"/>
          <w:rFonts w:ascii="Times New Roman" w:hAnsi="Times New Roman"/>
          <w:szCs w:val="20"/>
        </w:rPr>
        <w:footnoteRef/>
      </w:r>
      <w:r w:rsidRPr="006C58B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Ibid</w:t>
      </w:r>
      <w:r w:rsidRPr="006C58B4">
        <w:rPr>
          <w:rFonts w:ascii="Times New Roman" w:hAnsi="Times New Roman"/>
          <w:sz w:val="20"/>
          <w:szCs w:val="20"/>
        </w:rPr>
        <w:t xml:space="preserve">. </w:t>
      </w:r>
      <w:r w:rsidRPr="007275DF">
        <w:rPr>
          <w:rFonts w:ascii="Times New Roman" w:hAnsi="Times New Roman"/>
          <w:sz w:val="20"/>
          <w:szCs w:val="20"/>
          <w:lang w:val="en-US"/>
        </w:rPr>
        <w:t>Bd</w:t>
      </w:r>
      <w:r w:rsidRPr="007275DF">
        <w:rPr>
          <w:rFonts w:ascii="Times New Roman" w:hAnsi="Times New Roman"/>
          <w:sz w:val="20"/>
          <w:szCs w:val="20"/>
        </w:rPr>
        <w:t>.</w:t>
      </w:r>
      <w:r w:rsidRPr="007275DF">
        <w:rPr>
          <w:rFonts w:ascii="Times New Roman" w:hAnsi="Times New Roman"/>
          <w:sz w:val="20"/>
          <w:szCs w:val="20"/>
          <w:lang w:val="en-US"/>
        </w:rPr>
        <w:t> </w:t>
      </w:r>
      <w:r w:rsidRPr="007275DF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="007275DF" w:rsidRPr="007275DF">
        <w:rPr>
          <w:rFonts w:ascii="Times New Roman" w:hAnsi="Times New Roman"/>
          <w:sz w:val="20"/>
          <w:szCs w:val="20"/>
          <w:lang w:val="en-US"/>
        </w:rPr>
        <w:t>Wiesbaden</w:t>
      </w:r>
      <w:proofErr w:type="gramEnd"/>
      <w:r w:rsidR="007275DF" w:rsidRPr="00DE64DA">
        <w:rPr>
          <w:rFonts w:ascii="Times New Roman" w:hAnsi="Times New Roman"/>
          <w:sz w:val="20"/>
          <w:szCs w:val="20"/>
        </w:rPr>
        <w:t>, 1972.</w:t>
      </w:r>
      <w:r w:rsidR="007275DF">
        <w:rPr>
          <w:rFonts w:ascii="Times New Roman" w:hAnsi="Times New Roman"/>
          <w:sz w:val="20"/>
          <w:szCs w:val="20"/>
        </w:rPr>
        <w:t xml:space="preserve"> </w:t>
      </w:r>
      <w:r w:rsidRPr="007275DF">
        <w:rPr>
          <w:rFonts w:ascii="Times New Roman" w:hAnsi="Times New Roman"/>
          <w:sz w:val="20"/>
          <w:szCs w:val="20"/>
          <w:lang w:val="en-US"/>
        </w:rPr>
        <w:t>S</w:t>
      </w:r>
      <w:r w:rsidRPr="007275DF">
        <w:rPr>
          <w:rFonts w:ascii="Times New Roman" w:hAnsi="Times New Roman"/>
          <w:sz w:val="20"/>
          <w:szCs w:val="20"/>
        </w:rPr>
        <w:t>.</w:t>
      </w:r>
      <w:r w:rsidRPr="007275DF">
        <w:rPr>
          <w:rFonts w:ascii="Times New Roman" w:hAnsi="Times New Roman"/>
          <w:sz w:val="20"/>
          <w:szCs w:val="20"/>
          <w:lang w:val="en-US"/>
        </w:rPr>
        <w:t> </w:t>
      </w:r>
      <w:r w:rsidRPr="007275DF">
        <w:rPr>
          <w:rFonts w:ascii="Times New Roman" w:hAnsi="Times New Roman"/>
          <w:sz w:val="20"/>
          <w:szCs w:val="20"/>
        </w:rPr>
        <w:t>44</w:t>
      </w:r>
      <w:r w:rsidRPr="00045165">
        <w:rPr>
          <w:rFonts w:ascii="Times New Roman" w:hAnsi="Times New Roman"/>
          <w:sz w:val="20"/>
          <w:szCs w:val="20"/>
        </w:rPr>
        <w:t xml:space="preserve">. </w:t>
      </w:r>
    </w:p>
  </w:footnote>
  <w:footnote w:id="23">
    <w:p w:rsidR="008C6206" w:rsidRPr="005623B4" w:rsidRDefault="008C6206" w:rsidP="00741E49">
      <w:pPr>
        <w:pStyle w:val="a7"/>
        <w:spacing w:line="312" w:lineRule="auto"/>
        <w:ind w:firstLine="567"/>
        <w:jc w:val="both"/>
      </w:pPr>
      <w:r w:rsidRPr="005623B4">
        <w:rPr>
          <w:rStyle w:val="a9"/>
        </w:rPr>
        <w:footnoteRef/>
      </w:r>
      <w:r w:rsidRPr="005623B4">
        <w:t xml:space="preserve"> Подробное оп</w:t>
      </w:r>
      <w:r>
        <w:t xml:space="preserve">исание техники, а также анализ </w:t>
      </w:r>
      <w:r w:rsidRPr="005623B4">
        <w:t>знаме</w:t>
      </w:r>
      <w:r>
        <w:t xml:space="preserve">нитого органума Перотина см. в </w:t>
      </w:r>
      <w:r w:rsidRPr="005623B4">
        <w:t>вышеупомян</w:t>
      </w:r>
      <w:r w:rsidRPr="005623B4">
        <w:t>у</w:t>
      </w:r>
      <w:r w:rsidRPr="005623B4">
        <w:t>той кн</w:t>
      </w:r>
      <w:r>
        <w:t>иге</w:t>
      </w:r>
      <w:r w:rsidRPr="005623B4">
        <w:t xml:space="preserve"> Ю.К.</w:t>
      </w:r>
      <w:r>
        <w:t> </w:t>
      </w:r>
      <w:r w:rsidRPr="005623B4">
        <w:t>Евдокимовой.</w:t>
      </w:r>
    </w:p>
  </w:footnote>
  <w:footnote w:id="24">
    <w:p w:rsidR="008C6206" w:rsidRPr="005623B4" w:rsidRDefault="008C6206" w:rsidP="00741E49">
      <w:pPr>
        <w:spacing w:after="0" w:line="312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23B4">
        <w:rPr>
          <w:rStyle w:val="a9"/>
          <w:rFonts w:ascii="Times New Roman" w:hAnsi="Times New Roman"/>
          <w:szCs w:val="20"/>
        </w:rPr>
        <w:footnoteRef/>
      </w:r>
      <w:r w:rsidR="006C58B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«Копула — </w:t>
      </w:r>
      <w:r w:rsidRPr="005623B4">
        <w:rPr>
          <w:rFonts w:ascii="Times New Roman" w:hAnsi="Times New Roman"/>
          <w:sz w:val="20"/>
          <w:szCs w:val="20"/>
        </w:rPr>
        <w:t>это то, что исполняется в правильном модусе относительно одного звука [тенора]» (</w:t>
      </w:r>
      <w:r w:rsidRPr="007275DF">
        <w:rPr>
          <w:rFonts w:ascii="Times New Roman" w:hAnsi="Times New Roman"/>
          <w:i/>
          <w:sz w:val="20"/>
          <w:szCs w:val="20"/>
          <w:lang w:val="en-US"/>
        </w:rPr>
        <w:t>J</w:t>
      </w:r>
      <w:r w:rsidRPr="007275DF">
        <w:rPr>
          <w:rFonts w:ascii="Times New Roman" w:hAnsi="Times New Roman"/>
          <w:i/>
          <w:sz w:val="20"/>
          <w:szCs w:val="20"/>
          <w:lang w:val="en-US"/>
        </w:rPr>
        <w:t>o</w:t>
      </w:r>
      <w:r w:rsidRPr="007275DF">
        <w:rPr>
          <w:rFonts w:ascii="Times New Roman" w:hAnsi="Times New Roman"/>
          <w:i/>
          <w:sz w:val="20"/>
          <w:szCs w:val="20"/>
          <w:lang w:val="en-US"/>
        </w:rPr>
        <w:t>hannes</w:t>
      </w:r>
      <w:r w:rsidRPr="007275DF">
        <w:rPr>
          <w:rFonts w:ascii="Times New Roman" w:hAnsi="Times New Roman"/>
          <w:i/>
          <w:sz w:val="20"/>
          <w:szCs w:val="20"/>
        </w:rPr>
        <w:t xml:space="preserve"> </w:t>
      </w:r>
      <w:r w:rsidRPr="007275DF">
        <w:rPr>
          <w:rFonts w:ascii="Times New Roman" w:hAnsi="Times New Roman"/>
          <w:i/>
          <w:sz w:val="20"/>
          <w:szCs w:val="20"/>
          <w:lang w:val="en-US"/>
        </w:rPr>
        <w:t>de</w:t>
      </w:r>
      <w:r w:rsidRPr="007275DF">
        <w:rPr>
          <w:rFonts w:ascii="Times New Roman" w:hAnsi="Times New Roman"/>
          <w:i/>
          <w:sz w:val="20"/>
          <w:szCs w:val="20"/>
        </w:rPr>
        <w:t xml:space="preserve"> </w:t>
      </w:r>
      <w:r w:rsidRPr="007275DF">
        <w:rPr>
          <w:rFonts w:ascii="Times New Roman" w:hAnsi="Times New Roman"/>
          <w:i/>
          <w:sz w:val="20"/>
          <w:szCs w:val="20"/>
          <w:lang w:val="en-US"/>
        </w:rPr>
        <w:t>Garlandia</w:t>
      </w:r>
      <w:r w:rsidRPr="00303C32">
        <w:rPr>
          <w:rFonts w:ascii="Times New Roman" w:hAnsi="Times New Roman"/>
          <w:sz w:val="20"/>
          <w:szCs w:val="20"/>
        </w:rPr>
        <w:t xml:space="preserve">. </w:t>
      </w:r>
      <w:r w:rsidRPr="00303C32">
        <w:rPr>
          <w:rFonts w:ascii="Times New Roman" w:hAnsi="Times New Roman"/>
          <w:sz w:val="20"/>
          <w:szCs w:val="20"/>
          <w:lang w:val="en-US"/>
        </w:rPr>
        <w:t>De</w:t>
      </w:r>
      <w:r w:rsidRPr="00303C32">
        <w:rPr>
          <w:rFonts w:ascii="Times New Roman" w:hAnsi="Times New Roman"/>
          <w:sz w:val="20"/>
          <w:szCs w:val="20"/>
        </w:rPr>
        <w:t xml:space="preserve"> </w:t>
      </w:r>
      <w:r w:rsidRPr="00303C32">
        <w:rPr>
          <w:rFonts w:ascii="Times New Roman" w:hAnsi="Times New Roman"/>
          <w:sz w:val="20"/>
          <w:szCs w:val="20"/>
          <w:lang w:val="en-US"/>
        </w:rPr>
        <w:t>mensurabili</w:t>
      </w:r>
      <w:r w:rsidRPr="00303C32">
        <w:rPr>
          <w:rFonts w:ascii="Times New Roman" w:hAnsi="Times New Roman"/>
          <w:sz w:val="20"/>
          <w:szCs w:val="20"/>
        </w:rPr>
        <w:t xml:space="preserve"> </w:t>
      </w:r>
      <w:r w:rsidRPr="00303C32">
        <w:rPr>
          <w:rFonts w:ascii="Times New Roman" w:hAnsi="Times New Roman"/>
          <w:sz w:val="20"/>
          <w:szCs w:val="20"/>
          <w:lang w:val="en-US"/>
        </w:rPr>
        <w:t>musica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75DF">
        <w:rPr>
          <w:rFonts w:ascii="Times New Roman" w:hAnsi="Times New Roman"/>
          <w:sz w:val="20"/>
          <w:szCs w:val="20"/>
        </w:rPr>
        <w:t xml:space="preserve">… </w:t>
      </w:r>
      <w:r w:rsidRPr="007275DF">
        <w:rPr>
          <w:rFonts w:ascii="Times New Roman" w:hAnsi="Times New Roman"/>
          <w:sz w:val="20"/>
          <w:szCs w:val="20"/>
          <w:lang w:val="en-US"/>
        </w:rPr>
        <w:t>Bd</w:t>
      </w:r>
      <w:r w:rsidRPr="007275DF">
        <w:rPr>
          <w:rFonts w:ascii="Times New Roman" w:hAnsi="Times New Roman"/>
          <w:sz w:val="20"/>
          <w:szCs w:val="20"/>
        </w:rPr>
        <w:t>. </w:t>
      </w:r>
      <w:r w:rsidR="006C58B4" w:rsidRPr="007275DF">
        <w:rPr>
          <w:rFonts w:ascii="Times New Roman" w:hAnsi="Times New Roman"/>
          <w:sz w:val="20"/>
          <w:szCs w:val="20"/>
        </w:rPr>
        <w:t>1</w:t>
      </w:r>
      <w:r w:rsidRPr="007275DF">
        <w:rPr>
          <w:rFonts w:ascii="Times New Roman" w:hAnsi="Times New Roman"/>
          <w:sz w:val="20"/>
          <w:szCs w:val="20"/>
        </w:rPr>
        <w:t>.</w:t>
      </w:r>
      <w:r w:rsidRPr="005623B4">
        <w:rPr>
          <w:rFonts w:ascii="Times New Roman" w:hAnsi="Times New Roman"/>
          <w:sz w:val="20"/>
          <w:szCs w:val="20"/>
        </w:rPr>
        <w:t xml:space="preserve"> </w:t>
      </w:r>
      <w:r w:rsidRPr="005623B4">
        <w:rPr>
          <w:rFonts w:ascii="Times New Roman" w:hAnsi="Times New Roman"/>
          <w:sz w:val="20"/>
          <w:szCs w:val="20"/>
          <w:lang w:val="en-US"/>
        </w:rPr>
        <w:t>S</w:t>
      </w:r>
      <w:r w:rsidRPr="005623B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 </w:t>
      </w:r>
      <w:r w:rsidRPr="005623B4">
        <w:rPr>
          <w:rFonts w:ascii="Times New Roman" w:hAnsi="Times New Roman"/>
          <w:sz w:val="20"/>
          <w:szCs w:val="20"/>
        </w:rPr>
        <w:t>88). Под правильным модусом здесь понимается один из шести ритмических модусов.</w:t>
      </w:r>
    </w:p>
  </w:footnote>
  <w:footnote w:id="25">
    <w:p w:rsidR="008C6206" w:rsidRPr="00DD5A47" w:rsidRDefault="008C6206" w:rsidP="00DD5A47">
      <w:pPr>
        <w:spacing w:after="0" w:line="312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23B4">
        <w:rPr>
          <w:rStyle w:val="a9"/>
          <w:rFonts w:ascii="Times New Roman" w:hAnsi="Times New Roman"/>
          <w:szCs w:val="20"/>
        </w:rPr>
        <w:footnoteRef/>
      </w:r>
      <w:r w:rsidRPr="00DD5A4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Ibid</w:t>
      </w:r>
      <w:r w:rsidRPr="00DD5A47">
        <w:rPr>
          <w:rFonts w:ascii="Times New Roman" w:hAnsi="Times New Roman"/>
          <w:sz w:val="20"/>
          <w:szCs w:val="20"/>
        </w:rPr>
        <w:t xml:space="preserve">. </w:t>
      </w:r>
      <w:r w:rsidRPr="005623B4">
        <w:rPr>
          <w:rFonts w:ascii="Times New Roman" w:hAnsi="Times New Roman"/>
          <w:sz w:val="20"/>
          <w:szCs w:val="20"/>
          <w:lang w:val="en-US"/>
        </w:rPr>
        <w:t>S</w:t>
      </w:r>
      <w:r w:rsidRPr="00DD5A4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 xml:space="preserve">36. </w:t>
      </w:r>
      <w:r w:rsidRPr="00DD5A47">
        <w:rPr>
          <w:rFonts w:ascii="Times New Roman" w:hAnsi="Times New Roman"/>
          <w:sz w:val="20"/>
          <w:szCs w:val="20"/>
        </w:rPr>
        <w:t xml:space="preserve">См. подробнее: </w:t>
      </w:r>
      <w:r w:rsidRPr="00DD5A47">
        <w:rPr>
          <w:rFonts w:ascii="Times New Roman" w:hAnsi="Times New Roman"/>
          <w:i/>
          <w:sz w:val="20"/>
          <w:szCs w:val="20"/>
        </w:rPr>
        <w:t>Федотов</w:t>
      </w:r>
      <w:r w:rsidRPr="00DD5A47">
        <w:rPr>
          <w:rFonts w:ascii="Times New Roman" w:hAnsi="Times New Roman"/>
          <w:sz w:val="20"/>
          <w:szCs w:val="20"/>
        </w:rPr>
        <w:t xml:space="preserve"> </w:t>
      </w:r>
      <w:r w:rsidRPr="00DD5A47">
        <w:rPr>
          <w:rFonts w:ascii="Times New Roman" w:hAnsi="Times New Roman"/>
          <w:i/>
          <w:sz w:val="20"/>
          <w:szCs w:val="20"/>
        </w:rPr>
        <w:t>В</w:t>
      </w:r>
      <w:r w:rsidRPr="00DD5A47">
        <w:rPr>
          <w:rFonts w:ascii="Times New Roman" w:hAnsi="Times New Roman"/>
          <w:sz w:val="20"/>
          <w:szCs w:val="20"/>
        </w:rPr>
        <w:t xml:space="preserve">. Учение о модусе в западноевропейской ритмической теории в </w:t>
      </w:r>
      <w:r w:rsidRPr="00DD5A47">
        <w:rPr>
          <w:rFonts w:ascii="Times New Roman" w:hAnsi="Times New Roman"/>
          <w:sz w:val="20"/>
          <w:szCs w:val="20"/>
          <w:lang w:val="en-US"/>
        </w:rPr>
        <w:t>XIII</w:t>
      </w:r>
      <w:r w:rsidRPr="00DD5A47">
        <w:rPr>
          <w:rFonts w:ascii="Times New Roman" w:hAnsi="Times New Roman"/>
          <w:sz w:val="20"/>
          <w:szCs w:val="20"/>
        </w:rPr>
        <w:t xml:space="preserve"> в</w:t>
      </w:r>
      <w:r>
        <w:rPr>
          <w:rFonts w:ascii="Times New Roman" w:hAnsi="Times New Roman"/>
          <w:sz w:val="20"/>
          <w:szCs w:val="20"/>
        </w:rPr>
        <w:t>еке</w:t>
      </w:r>
      <w:r w:rsidRPr="00DD5A47">
        <w:rPr>
          <w:rFonts w:ascii="Times New Roman" w:hAnsi="Times New Roman"/>
          <w:sz w:val="20"/>
          <w:szCs w:val="20"/>
        </w:rPr>
        <w:t xml:space="preserve"> //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5A47">
        <w:rPr>
          <w:rFonts w:ascii="Times New Roman" w:hAnsi="Times New Roman"/>
          <w:sz w:val="20"/>
          <w:szCs w:val="20"/>
          <w:lang w:val="en-US"/>
        </w:rPr>
        <w:t>Laudamus</w:t>
      </w:r>
      <w:r w:rsidRPr="00DD5A47">
        <w:rPr>
          <w:rFonts w:ascii="Times New Roman" w:hAnsi="Times New Roman"/>
          <w:sz w:val="20"/>
          <w:szCs w:val="20"/>
        </w:rPr>
        <w:t>. М., 1992. С.</w:t>
      </w:r>
      <w:r>
        <w:rPr>
          <w:rFonts w:ascii="Times New Roman" w:hAnsi="Times New Roman"/>
          <w:sz w:val="20"/>
          <w:szCs w:val="20"/>
        </w:rPr>
        <w:t> </w:t>
      </w:r>
      <w:r w:rsidRPr="00DD5A47">
        <w:rPr>
          <w:rFonts w:ascii="Times New Roman" w:hAnsi="Times New Roman"/>
          <w:sz w:val="20"/>
          <w:szCs w:val="20"/>
        </w:rPr>
        <w:t>215</w:t>
      </w:r>
      <w:r>
        <w:rPr>
          <w:rFonts w:ascii="Times New Roman" w:hAnsi="Times New Roman"/>
          <w:sz w:val="20"/>
          <w:szCs w:val="20"/>
        </w:rPr>
        <w:t>–</w:t>
      </w:r>
      <w:r w:rsidRPr="00DD5A47">
        <w:rPr>
          <w:rFonts w:ascii="Times New Roman" w:hAnsi="Times New Roman"/>
          <w:sz w:val="20"/>
          <w:szCs w:val="20"/>
        </w:rPr>
        <w:t>222</w:t>
      </w:r>
      <w:r w:rsidRPr="00DD5A47">
        <w:rPr>
          <w:rStyle w:val="au1i"/>
          <w:rFonts w:ascii="Times New Roman" w:hAnsi="Times New Roman"/>
          <w:color w:val="000000"/>
          <w:sz w:val="20"/>
          <w:szCs w:val="20"/>
        </w:rPr>
        <w:t xml:space="preserve">; </w:t>
      </w:r>
      <w:r w:rsidRPr="00DD5A47">
        <w:rPr>
          <w:rFonts w:ascii="Times New Roman" w:hAnsi="Times New Roman"/>
          <w:i/>
          <w:sz w:val="20"/>
          <w:szCs w:val="20"/>
        </w:rPr>
        <w:t xml:space="preserve">Поспелова Р.Л., Разувакина Т.П. </w:t>
      </w:r>
      <w:r w:rsidRPr="00DD5A47">
        <w:rPr>
          <w:rFonts w:ascii="Times New Roman" w:hAnsi="Times New Roman"/>
          <w:sz w:val="20"/>
          <w:szCs w:val="20"/>
        </w:rPr>
        <w:t>Определение понятия «модус» в трактатах XIII века</w:t>
      </w:r>
      <w:r>
        <w:rPr>
          <w:rFonts w:ascii="Times New Roman" w:hAnsi="Times New Roman"/>
          <w:sz w:val="20"/>
          <w:szCs w:val="20"/>
        </w:rPr>
        <w:t>:</w:t>
      </w:r>
      <w:r w:rsidRPr="00DD5A47">
        <w:rPr>
          <w:rFonts w:ascii="Times New Roman" w:hAnsi="Times New Roman"/>
          <w:sz w:val="20"/>
          <w:szCs w:val="20"/>
        </w:rPr>
        <w:t xml:space="preserve"> (к проблеме п</w:t>
      </w:r>
      <w:r>
        <w:rPr>
          <w:rFonts w:ascii="Times New Roman" w:hAnsi="Times New Roman"/>
          <w:sz w:val="20"/>
          <w:szCs w:val="20"/>
        </w:rPr>
        <w:t>роисхождения модальной ритмики) </w:t>
      </w:r>
      <w:r w:rsidRPr="00DD5A47">
        <w:rPr>
          <w:rFonts w:ascii="Times New Roman" w:hAnsi="Times New Roman"/>
          <w:sz w:val="20"/>
          <w:szCs w:val="20"/>
        </w:rPr>
        <w:t xml:space="preserve">// Культура Дальнего Востока России и стран АТР. Владивосток, 2005. </w:t>
      </w:r>
      <w:r>
        <w:rPr>
          <w:rFonts w:ascii="Times New Roman" w:hAnsi="Times New Roman"/>
          <w:sz w:val="20"/>
          <w:szCs w:val="20"/>
        </w:rPr>
        <w:t>Вып. </w:t>
      </w:r>
      <w:r w:rsidRPr="00DD5A47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–</w:t>
      </w:r>
      <w:r w:rsidRPr="00DD5A47">
        <w:rPr>
          <w:rFonts w:ascii="Times New Roman" w:hAnsi="Times New Roman"/>
          <w:sz w:val="20"/>
          <w:szCs w:val="20"/>
        </w:rPr>
        <w:t>12. С.</w:t>
      </w:r>
      <w:r>
        <w:rPr>
          <w:rFonts w:ascii="Times New Roman" w:hAnsi="Times New Roman"/>
          <w:sz w:val="20"/>
          <w:szCs w:val="20"/>
        </w:rPr>
        <w:t> </w:t>
      </w:r>
      <w:r w:rsidRPr="00DD5A47">
        <w:rPr>
          <w:rFonts w:ascii="Times New Roman" w:hAnsi="Times New Roman"/>
          <w:sz w:val="20"/>
          <w:szCs w:val="20"/>
        </w:rPr>
        <w:t>195</w:t>
      </w:r>
      <w:r>
        <w:rPr>
          <w:rFonts w:ascii="Times New Roman" w:hAnsi="Times New Roman"/>
          <w:sz w:val="20"/>
          <w:szCs w:val="20"/>
        </w:rPr>
        <w:t>–</w:t>
      </w:r>
      <w:r w:rsidRPr="00DD5A47">
        <w:rPr>
          <w:rFonts w:ascii="Times New Roman" w:hAnsi="Times New Roman"/>
          <w:sz w:val="20"/>
          <w:szCs w:val="20"/>
        </w:rPr>
        <w:t>204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6">
    <w:p w:rsidR="008C6206" w:rsidRPr="000D33A3" w:rsidRDefault="008C6206" w:rsidP="00741E49">
      <w:pPr>
        <w:pStyle w:val="a7"/>
        <w:spacing w:line="312" w:lineRule="auto"/>
        <w:ind w:firstLine="567"/>
        <w:jc w:val="both"/>
        <w:rPr>
          <w:lang w:val="en-US"/>
        </w:rPr>
      </w:pPr>
      <w:r w:rsidRPr="005623B4">
        <w:rPr>
          <w:rStyle w:val="a9"/>
        </w:rPr>
        <w:footnoteRef/>
      </w:r>
      <w:r w:rsidRPr="005623B4">
        <w:t xml:space="preserve"> </w:t>
      </w:r>
      <w:r w:rsidR="006C58B4">
        <w:t>Примеры</w:t>
      </w:r>
      <w:r w:rsidRPr="005623B4">
        <w:t xml:space="preserve"> шести модусов см.</w:t>
      </w:r>
      <w:r w:rsidR="006C58B4">
        <w:t xml:space="preserve">: </w:t>
      </w:r>
      <w:r w:rsidRPr="006C58B4">
        <w:t>Музыкальн</w:t>
      </w:r>
      <w:r w:rsidR="006C58B4">
        <w:t>ый</w:t>
      </w:r>
      <w:r w:rsidRPr="006C58B4">
        <w:t xml:space="preserve"> энциклопедическ</w:t>
      </w:r>
      <w:r w:rsidR="006C58B4">
        <w:t>ий</w:t>
      </w:r>
      <w:r w:rsidRPr="006C58B4">
        <w:t xml:space="preserve"> словар</w:t>
      </w:r>
      <w:r w:rsidR="006C58B4">
        <w:t xml:space="preserve">ь. </w:t>
      </w:r>
      <w:r w:rsidRPr="005623B4">
        <w:t>М</w:t>
      </w:r>
      <w:r w:rsidRPr="000D33A3">
        <w:rPr>
          <w:lang w:val="en-US"/>
        </w:rPr>
        <w:t xml:space="preserve">., 1990. </w:t>
      </w:r>
      <w:r w:rsidRPr="005623B4">
        <w:t>С</w:t>
      </w:r>
      <w:r w:rsidRPr="000D33A3">
        <w:rPr>
          <w:lang w:val="en-US"/>
        </w:rPr>
        <w:t>. 350</w:t>
      </w:r>
      <w:r w:rsidR="006C58B4" w:rsidRPr="000D33A3">
        <w:rPr>
          <w:lang w:val="en-US"/>
        </w:rPr>
        <w:t>.</w:t>
      </w:r>
    </w:p>
  </w:footnote>
  <w:footnote w:id="27">
    <w:p w:rsidR="008C6206" w:rsidRPr="006C58B4" w:rsidRDefault="008C6206" w:rsidP="00E84899">
      <w:pPr>
        <w:pStyle w:val="a7"/>
        <w:spacing w:line="312" w:lineRule="auto"/>
        <w:ind w:firstLine="567"/>
        <w:jc w:val="both"/>
      </w:pPr>
      <w:r w:rsidRPr="005623B4">
        <w:rPr>
          <w:rStyle w:val="a9"/>
        </w:rPr>
        <w:footnoteRef/>
      </w:r>
      <w:r w:rsidRPr="000D33A3">
        <w:rPr>
          <w:lang w:val="en-US"/>
        </w:rPr>
        <w:t xml:space="preserve"> </w:t>
      </w:r>
      <w:r w:rsidRPr="005623B4">
        <w:t>См</w:t>
      </w:r>
      <w:r w:rsidRPr="000D33A3">
        <w:rPr>
          <w:lang w:val="en-US"/>
        </w:rPr>
        <w:t xml:space="preserve">.: </w:t>
      </w:r>
      <w:r w:rsidR="00E84899" w:rsidRPr="007275DF">
        <w:rPr>
          <w:i/>
          <w:lang w:val="en-US"/>
        </w:rPr>
        <w:t>Johannes de Garlandia</w:t>
      </w:r>
      <w:r w:rsidR="00E84899" w:rsidRPr="000D33A3">
        <w:rPr>
          <w:lang w:val="en-US"/>
        </w:rPr>
        <w:t xml:space="preserve">. </w:t>
      </w:r>
      <w:r w:rsidR="00E84899" w:rsidRPr="00E84899">
        <w:rPr>
          <w:lang w:val="en-US"/>
        </w:rPr>
        <w:t>De</w:t>
      </w:r>
      <w:r w:rsidR="00E84899" w:rsidRPr="000D33A3">
        <w:rPr>
          <w:lang w:val="en-US"/>
        </w:rPr>
        <w:t xml:space="preserve"> </w:t>
      </w:r>
      <w:r w:rsidR="00E84899" w:rsidRPr="00E84899">
        <w:rPr>
          <w:lang w:val="en-US"/>
        </w:rPr>
        <w:t>mensurabili</w:t>
      </w:r>
      <w:r w:rsidR="00E84899" w:rsidRPr="000D33A3">
        <w:rPr>
          <w:lang w:val="en-US"/>
        </w:rPr>
        <w:t xml:space="preserve"> </w:t>
      </w:r>
      <w:r w:rsidR="00E84899" w:rsidRPr="00E84899">
        <w:rPr>
          <w:lang w:val="en-US"/>
        </w:rPr>
        <w:t>musica</w:t>
      </w:r>
      <w:r w:rsidR="00E84899" w:rsidRPr="000D33A3">
        <w:rPr>
          <w:lang w:val="en-US"/>
        </w:rPr>
        <w:t xml:space="preserve"> …</w:t>
      </w:r>
      <w:r w:rsidRPr="000D33A3">
        <w:rPr>
          <w:lang w:val="en-US"/>
        </w:rPr>
        <w:t xml:space="preserve"> </w:t>
      </w:r>
      <w:r w:rsidRPr="006C58B4">
        <w:rPr>
          <w:lang w:val="en-US"/>
        </w:rPr>
        <w:t>Bd</w:t>
      </w:r>
      <w:r w:rsidRPr="00DE64DA">
        <w:rPr>
          <w:lang w:val="en-US"/>
        </w:rPr>
        <w:t>.</w:t>
      </w:r>
      <w:r w:rsidRPr="006C58B4">
        <w:rPr>
          <w:lang w:val="en-US"/>
        </w:rPr>
        <w:t> </w:t>
      </w:r>
      <w:r w:rsidR="006C58B4" w:rsidRPr="00DE64DA">
        <w:rPr>
          <w:lang w:val="en-US"/>
        </w:rPr>
        <w:t>2.</w:t>
      </w:r>
      <w:r w:rsidRPr="00DE64DA">
        <w:rPr>
          <w:lang w:val="en-US"/>
        </w:rPr>
        <w:t xml:space="preserve"> </w:t>
      </w:r>
      <w:r w:rsidR="00146B27" w:rsidRPr="006C58B4">
        <w:rPr>
          <w:lang w:val="en-US"/>
        </w:rPr>
        <w:t>S</w:t>
      </w:r>
      <w:r w:rsidR="006C58B4" w:rsidRPr="006C58B4">
        <w:t>. </w:t>
      </w:r>
      <w:r w:rsidR="002C738C" w:rsidRPr="006C58B4">
        <w:t>44</w:t>
      </w:r>
      <w:r w:rsidR="006C58B4" w:rsidRPr="006C58B4">
        <w:t>.</w:t>
      </w:r>
    </w:p>
  </w:footnote>
  <w:footnote w:id="28">
    <w:p w:rsidR="008C6206" w:rsidRPr="006C58B4" w:rsidRDefault="008C6206" w:rsidP="00741E49">
      <w:pPr>
        <w:pStyle w:val="aa"/>
        <w:spacing w:line="312" w:lineRule="auto"/>
        <w:ind w:firstLine="567"/>
        <w:rPr>
          <w:b/>
          <w:sz w:val="20"/>
          <w:lang w:val="ru-RU"/>
        </w:rPr>
      </w:pPr>
      <w:r w:rsidRPr="005623B4">
        <w:rPr>
          <w:rStyle w:val="a9"/>
        </w:rPr>
        <w:footnoteRef/>
      </w:r>
      <w:r w:rsidRPr="005623B4">
        <w:rPr>
          <w:sz w:val="20"/>
          <w:lang w:val="ru-RU"/>
        </w:rPr>
        <w:t xml:space="preserve"> О реформах нотации в см. подробнее в моей кн.: </w:t>
      </w:r>
      <w:r w:rsidRPr="00D53025">
        <w:rPr>
          <w:i/>
          <w:sz w:val="20"/>
          <w:lang w:val="ru-RU"/>
        </w:rPr>
        <w:t>Поспелова</w:t>
      </w:r>
      <w:r w:rsidRPr="00D53025">
        <w:rPr>
          <w:sz w:val="20"/>
          <w:lang w:val="ru-RU"/>
        </w:rPr>
        <w:t xml:space="preserve"> </w:t>
      </w:r>
      <w:r w:rsidRPr="00D53025">
        <w:rPr>
          <w:i/>
          <w:sz w:val="20"/>
          <w:lang w:val="ru-RU"/>
        </w:rPr>
        <w:t>Р</w:t>
      </w:r>
      <w:r w:rsidRPr="00D53025">
        <w:rPr>
          <w:sz w:val="20"/>
          <w:lang w:val="ru-RU"/>
        </w:rPr>
        <w:t xml:space="preserve">. Западная нотация </w:t>
      </w:r>
      <w:r w:rsidRPr="00D53025">
        <w:rPr>
          <w:sz w:val="20"/>
        </w:rPr>
        <w:t>XI</w:t>
      </w:r>
      <w:r w:rsidRPr="00D53025">
        <w:rPr>
          <w:sz w:val="20"/>
          <w:lang w:val="ru-RU"/>
        </w:rPr>
        <w:t>–</w:t>
      </w:r>
      <w:r w:rsidRPr="00D53025">
        <w:rPr>
          <w:sz w:val="20"/>
        </w:rPr>
        <w:t>XIV</w:t>
      </w:r>
      <w:r>
        <w:rPr>
          <w:sz w:val="20"/>
          <w:lang w:val="ru-RU"/>
        </w:rPr>
        <w:t xml:space="preserve"> веков:</w:t>
      </w:r>
      <w:r w:rsidRPr="00D53025">
        <w:rPr>
          <w:sz w:val="20"/>
          <w:lang w:val="ru-RU"/>
        </w:rPr>
        <w:t xml:space="preserve"> О</w:t>
      </w:r>
      <w:r w:rsidRPr="00D53025">
        <w:rPr>
          <w:sz w:val="20"/>
          <w:lang w:val="ru-RU"/>
        </w:rPr>
        <w:t>с</w:t>
      </w:r>
      <w:r>
        <w:rPr>
          <w:sz w:val="20"/>
          <w:lang w:val="ru-RU"/>
        </w:rPr>
        <w:t xml:space="preserve">новные реформы. </w:t>
      </w:r>
      <w:r w:rsidRPr="00D53025">
        <w:rPr>
          <w:sz w:val="20"/>
          <w:lang w:val="ru-RU"/>
        </w:rPr>
        <w:t>М., 2003</w:t>
      </w:r>
      <w:r w:rsidRPr="006C58B4">
        <w:rPr>
          <w:sz w:val="20"/>
          <w:lang w:val="ru-RU"/>
        </w:rPr>
        <w:t>.</w:t>
      </w:r>
    </w:p>
  </w:footnote>
  <w:footnote w:id="29">
    <w:p w:rsidR="008C6206" w:rsidRPr="00E84899" w:rsidRDefault="008C6206" w:rsidP="00E84899">
      <w:pPr>
        <w:spacing w:after="0" w:line="312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23B4">
        <w:rPr>
          <w:rStyle w:val="a9"/>
          <w:rFonts w:ascii="Times New Roman" w:hAnsi="Times New Roman"/>
          <w:szCs w:val="20"/>
        </w:rPr>
        <w:footnoteRef/>
      </w:r>
      <w:r w:rsidR="006C58B4">
        <w:rPr>
          <w:rFonts w:ascii="Times New Roman" w:hAnsi="Times New Roman"/>
          <w:sz w:val="20"/>
          <w:szCs w:val="20"/>
        </w:rPr>
        <w:t xml:space="preserve"> </w:t>
      </w:r>
      <w:r w:rsidRPr="005623B4">
        <w:rPr>
          <w:rFonts w:ascii="Times New Roman" w:hAnsi="Times New Roman"/>
          <w:sz w:val="20"/>
          <w:szCs w:val="20"/>
        </w:rPr>
        <w:t>Этот процесс хорошо показан в выш</w:t>
      </w:r>
      <w:r w:rsidR="00E84899">
        <w:rPr>
          <w:rFonts w:ascii="Times New Roman" w:hAnsi="Times New Roman"/>
          <w:sz w:val="20"/>
          <w:szCs w:val="20"/>
        </w:rPr>
        <w:t>еупомянутом исследовании Вайта</w:t>
      </w:r>
      <w:r w:rsidR="00E97B61">
        <w:rPr>
          <w:rFonts w:ascii="Times New Roman" w:hAnsi="Times New Roman"/>
          <w:sz w:val="20"/>
          <w:szCs w:val="20"/>
        </w:rPr>
        <w:t xml:space="preserve"> (с</w:t>
      </w:r>
      <w:r w:rsidR="006C58B4">
        <w:rPr>
          <w:rFonts w:ascii="Times New Roman" w:hAnsi="Times New Roman"/>
          <w:sz w:val="20"/>
          <w:szCs w:val="20"/>
        </w:rPr>
        <w:t>м. сноску 20</w:t>
      </w:r>
      <w:r w:rsidR="00E97B61">
        <w:rPr>
          <w:rFonts w:ascii="Times New Roman" w:hAnsi="Times New Roman"/>
          <w:sz w:val="20"/>
          <w:szCs w:val="20"/>
        </w:rPr>
        <w:t>)</w:t>
      </w:r>
      <w:r w:rsidR="00E84899">
        <w:rPr>
          <w:rFonts w:ascii="Times New Roman" w:hAnsi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06" w:rsidRDefault="00DE64DA" w:rsidP="005623B4">
    <w:pPr>
      <w:pStyle w:val="a3"/>
      <w:spacing w:line="192" w:lineRule="auto"/>
      <w:jc w:val="center"/>
      <w:rPr>
        <w:rFonts w:ascii="Century Schoolbook" w:hAnsi="Century Schoolbook"/>
        <w:sz w:val="20"/>
      </w:rPr>
    </w:pPr>
    <w:r w:rsidRPr="00B95845">
      <w:rPr>
        <w:rFonts w:ascii="Bookman Old Style" w:hAnsi="Bookman Old Style"/>
        <w:sz w:val="20"/>
      </w:rPr>
      <w:t>Журнал О</w:t>
    </w:r>
    <w:r>
      <w:rPr>
        <w:rFonts w:ascii="Bookman Old Style" w:hAnsi="Bookman Old Style"/>
        <w:sz w:val="20"/>
      </w:rPr>
      <w:t>бщества теории музыки</w:t>
    </w:r>
    <w:r w:rsidRPr="00DE64DA">
      <w:rPr>
        <w:rFonts w:ascii="Bookman Old Style" w:hAnsi="Bookman Old Style"/>
        <w:sz w:val="20"/>
      </w:rPr>
      <w:t xml:space="preserve">. </w:t>
    </w:r>
    <w:r w:rsidRPr="00B95845">
      <w:rPr>
        <w:rFonts w:ascii="Bookman Old Style" w:hAnsi="Bookman Old Style"/>
        <w:sz w:val="20"/>
      </w:rPr>
      <w:t>№ 1</w:t>
    </w:r>
    <w:r>
      <w:rPr>
        <w:rFonts w:ascii="Bookman Old Style" w:hAnsi="Bookman Old Style"/>
        <w:sz w:val="20"/>
      </w:rPr>
      <w:t>. 2013</w:t>
    </w:r>
    <w:r w:rsidRPr="00DE64DA">
      <w:rPr>
        <w:rFonts w:ascii="Bookman Old Style" w:hAnsi="Bookman Old Style"/>
        <w:sz w:val="20"/>
      </w:rPr>
      <w:t>/</w:t>
    </w:r>
    <w:r w:rsidRPr="00B95845">
      <w:rPr>
        <w:rFonts w:ascii="Bookman Old Style" w:hAnsi="Bookman Old Style"/>
        <w:sz w:val="20"/>
      </w:rPr>
      <w:t>1</w:t>
    </w:r>
  </w:p>
  <w:p w:rsidR="008C6206" w:rsidRPr="00547C87" w:rsidRDefault="008C6206" w:rsidP="005623B4">
    <w:pPr>
      <w:pStyle w:val="a3"/>
      <w:spacing w:line="192" w:lineRule="auto"/>
      <w:jc w:val="center"/>
      <w:rPr>
        <w:rFonts w:ascii="Times New Roman" w:hAnsi="Times New Roman"/>
        <w:sz w:val="21"/>
        <w:szCs w:val="21"/>
      </w:rPr>
    </w:pPr>
    <w:r w:rsidRPr="00547C87">
      <w:rPr>
        <w:rFonts w:ascii="Times New Roman" w:hAnsi="Times New Roman"/>
        <w:sz w:val="21"/>
        <w:szCs w:val="21"/>
      </w:rPr>
      <w:t>____________________________________________________</w:t>
    </w:r>
    <w:r>
      <w:rPr>
        <w:rFonts w:ascii="Times New Roman" w:hAnsi="Times New Roman"/>
        <w:sz w:val="21"/>
        <w:szCs w:val="21"/>
      </w:rPr>
      <w:t>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06" w:rsidRPr="00B95845" w:rsidRDefault="00DE64DA" w:rsidP="00547C87">
    <w:pPr>
      <w:pStyle w:val="a3"/>
      <w:spacing w:line="192" w:lineRule="auto"/>
      <w:jc w:val="center"/>
      <w:rPr>
        <w:rFonts w:ascii="Bookman Old Style" w:hAnsi="Bookman Old Style"/>
        <w:sz w:val="20"/>
      </w:rPr>
    </w:pPr>
    <w:r>
      <w:rPr>
        <w:rFonts w:ascii="Century Schoolbook" w:hAnsi="Century Schoolbook"/>
        <w:i/>
        <w:sz w:val="20"/>
      </w:rPr>
      <w:t>Поспелова Р.Л</w:t>
    </w:r>
    <w:r w:rsidRPr="00B95845">
      <w:rPr>
        <w:rFonts w:ascii="Century Schoolbook" w:hAnsi="Century Schoolbook"/>
        <w:i/>
        <w:sz w:val="20"/>
      </w:rPr>
      <w:t>.</w:t>
    </w:r>
    <w:r w:rsidRPr="00B95845">
      <w:rPr>
        <w:rFonts w:ascii="Century Schoolbook" w:hAnsi="Century Schoolbook"/>
        <w:sz w:val="20"/>
      </w:rPr>
      <w:t xml:space="preserve"> </w:t>
    </w:r>
    <w:r>
      <w:rPr>
        <w:rFonts w:ascii="Century Schoolbook" w:hAnsi="Century Schoolbook"/>
        <w:sz w:val="20"/>
      </w:rPr>
      <w:t>Трактат «</w:t>
    </w:r>
    <w:r w:rsidRPr="00B95845">
      <w:rPr>
        <w:rFonts w:ascii="Century Schoolbook" w:hAnsi="Century Schoolbook"/>
        <w:sz w:val="20"/>
      </w:rPr>
      <w:t xml:space="preserve">О </w:t>
    </w:r>
    <w:r>
      <w:rPr>
        <w:rFonts w:ascii="Century Schoolbook" w:hAnsi="Century Schoolbook"/>
        <w:sz w:val="20"/>
      </w:rPr>
      <w:t>мензуральной музыке» Иоанна Гарландского, поэта и музыканта</w:t>
    </w:r>
  </w:p>
  <w:p w:rsidR="008C6206" w:rsidRPr="00547C87" w:rsidRDefault="008C6206" w:rsidP="00547C87">
    <w:pPr>
      <w:pStyle w:val="a3"/>
      <w:spacing w:line="192" w:lineRule="auto"/>
      <w:jc w:val="center"/>
      <w:rPr>
        <w:rFonts w:ascii="Times New Roman" w:hAnsi="Times New Roman"/>
        <w:sz w:val="20"/>
      </w:rPr>
    </w:pPr>
    <w:r w:rsidRPr="00547C87">
      <w:rPr>
        <w:rFonts w:ascii="Times New Roman" w:hAnsi="Times New Roman"/>
      </w:rP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63AB"/>
    <w:multiLevelType w:val="hybridMultilevel"/>
    <w:tmpl w:val="42E8310C"/>
    <w:lvl w:ilvl="0" w:tplc="4B3CAF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oNotTrackMoves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C87"/>
    <w:rsid w:val="000146E1"/>
    <w:rsid w:val="00017C88"/>
    <w:rsid w:val="00022F79"/>
    <w:rsid w:val="00030850"/>
    <w:rsid w:val="0004222B"/>
    <w:rsid w:val="00045165"/>
    <w:rsid w:val="00093CFF"/>
    <w:rsid w:val="000C0A8A"/>
    <w:rsid w:val="000D33A3"/>
    <w:rsid w:val="000F7A17"/>
    <w:rsid w:val="00100264"/>
    <w:rsid w:val="001015FF"/>
    <w:rsid w:val="00115B2B"/>
    <w:rsid w:val="00124536"/>
    <w:rsid w:val="00146B27"/>
    <w:rsid w:val="00150ABA"/>
    <w:rsid w:val="0016256C"/>
    <w:rsid w:val="00164DD6"/>
    <w:rsid w:val="00170934"/>
    <w:rsid w:val="001A0D00"/>
    <w:rsid w:val="001A6045"/>
    <w:rsid w:val="001B1A34"/>
    <w:rsid w:val="001D48C8"/>
    <w:rsid w:val="001F3F18"/>
    <w:rsid w:val="00220461"/>
    <w:rsid w:val="00222F30"/>
    <w:rsid w:val="00247FBC"/>
    <w:rsid w:val="00260FCD"/>
    <w:rsid w:val="002C738C"/>
    <w:rsid w:val="002D1DB9"/>
    <w:rsid w:val="002E78C1"/>
    <w:rsid w:val="002F023D"/>
    <w:rsid w:val="002F0B71"/>
    <w:rsid w:val="002F3C22"/>
    <w:rsid w:val="00303C32"/>
    <w:rsid w:val="0032344D"/>
    <w:rsid w:val="003433C2"/>
    <w:rsid w:val="00350A17"/>
    <w:rsid w:val="003518BF"/>
    <w:rsid w:val="003555CD"/>
    <w:rsid w:val="003A1D98"/>
    <w:rsid w:val="003D2F57"/>
    <w:rsid w:val="003D5055"/>
    <w:rsid w:val="003E0739"/>
    <w:rsid w:val="0045363F"/>
    <w:rsid w:val="004C2177"/>
    <w:rsid w:val="004C5A1E"/>
    <w:rsid w:val="004E2EF0"/>
    <w:rsid w:val="00547C87"/>
    <w:rsid w:val="005623B4"/>
    <w:rsid w:val="00566667"/>
    <w:rsid w:val="00573A3A"/>
    <w:rsid w:val="00580E06"/>
    <w:rsid w:val="00582C09"/>
    <w:rsid w:val="005A15FB"/>
    <w:rsid w:val="005B2C2E"/>
    <w:rsid w:val="005B3274"/>
    <w:rsid w:val="005B5A8E"/>
    <w:rsid w:val="005C1511"/>
    <w:rsid w:val="005D08B3"/>
    <w:rsid w:val="005D652A"/>
    <w:rsid w:val="0061200C"/>
    <w:rsid w:val="00626F30"/>
    <w:rsid w:val="006334FB"/>
    <w:rsid w:val="00646BB5"/>
    <w:rsid w:val="00647DFA"/>
    <w:rsid w:val="00655EC4"/>
    <w:rsid w:val="0065603C"/>
    <w:rsid w:val="006B5493"/>
    <w:rsid w:val="006C58B4"/>
    <w:rsid w:val="0070063A"/>
    <w:rsid w:val="007042BF"/>
    <w:rsid w:val="00707DF6"/>
    <w:rsid w:val="007153B6"/>
    <w:rsid w:val="007275DF"/>
    <w:rsid w:val="00740A88"/>
    <w:rsid w:val="00741E49"/>
    <w:rsid w:val="0077013E"/>
    <w:rsid w:val="00770958"/>
    <w:rsid w:val="00773187"/>
    <w:rsid w:val="00774068"/>
    <w:rsid w:val="007A711F"/>
    <w:rsid w:val="007B187B"/>
    <w:rsid w:val="007B712D"/>
    <w:rsid w:val="007C4C4C"/>
    <w:rsid w:val="007C529C"/>
    <w:rsid w:val="00802DB3"/>
    <w:rsid w:val="00814985"/>
    <w:rsid w:val="00846E11"/>
    <w:rsid w:val="00850ECE"/>
    <w:rsid w:val="00883276"/>
    <w:rsid w:val="008A08EA"/>
    <w:rsid w:val="008A3939"/>
    <w:rsid w:val="008C6206"/>
    <w:rsid w:val="008D2634"/>
    <w:rsid w:val="008E289E"/>
    <w:rsid w:val="008E58A0"/>
    <w:rsid w:val="00900241"/>
    <w:rsid w:val="00901DA6"/>
    <w:rsid w:val="0090332E"/>
    <w:rsid w:val="00914D91"/>
    <w:rsid w:val="00955838"/>
    <w:rsid w:val="0098194D"/>
    <w:rsid w:val="009937C2"/>
    <w:rsid w:val="009A7150"/>
    <w:rsid w:val="009B08D3"/>
    <w:rsid w:val="009D7984"/>
    <w:rsid w:val="009E42FF"/>
    <w:rsid w:val="009F4DC3"/>
    <w:rsid w:val="00A038D0"/>
    <w:rsid w:val="00A05E6A"/>
    <w:rsid w:val="00A12101"/>
    <w:rsid w:val="00A13117"/>
    <w:rsid w:val="00A236F7"/>
    <w:rsid w:val="00A27D00"/>
    <w:rsid w:val="00A53273"/>
    <w:rsid w:val="00A5364F"/>
    <w:rsid w:val="00A67F61"/>
    <w:rsid w:val="00A72CC6"/>
    <w:rsid w:val="00A973C7"/>
    <w:rsid w:val="00AA66C0"/>
    <w:rsid w:val="00AB60F0"/>
    <w:rsid w:val="00AC2ABD"/>
    <w:rsid w:val="00B232AC"/>
    <w:rsid w:val="00B23CB8"/>
    <w:rsid w:val="00B24905"/>
    <w:rsid w:val="00B558F5"/>
    <w:rsid w:val="00B6275C"/>
    <w:rsid w:val="00B74A25"/>
    <w:rsid w:val="00B7621C"/>
    <w:rsid w:val="00B95871"/>
    <w:rsid w:val="00B95D55"/>
    <w:rsid w:val="00B95D76"/>
    <w:rsid w:val="00B96A95"/>
    <w:rsid w:val="00BF5E62"/>
    <w:rsid w:val="00C04A57"/>
    <w:rsid w:val="00C22DAA"/>
    <w:rsid w:val="00C23ACD"/>
    <w:rsid w:val="00C32F3A"/>
    <w:rsid w:val="00C53CE9"/>
    <w:rsid w:val="00C63244"/>
    <w:rsid w:val="00C76A97"/>
    <w:rsid w:val="00C941F2"/>
    <w:rsid w:val="00CA03C7"/>
    <w:rsid w:val="00CA77A7"/>
    <w:rsid w:val="00CB7A7A"/>
    <w:rsid w:val="00CC2570"/>
    <w:rsid w:val="00CC6E85"/>
    <w:rsid w:val="00CE7803"/>
    <w:rsid w:val="00D40C87"/>
    <w:rsid w:val="00D53025"/>
    <w:rsid w:val="00D56D3A"/>
    <w:rsid w:val="00D601F2"/>
    <w:rsid w:val="00D727DE"/>
    <w:rsid w:val="00D752B2"/>
    <w:rsid w:val="00DC0192"/>
    <w:rsid w:val="00DC7F52"/>
    <w:rsid w:val="00DD40E3"/>
    <w:rsid w:val="00DD5A47"/>
    <w:rsid w:val="00DE64DA"/>
    <w:rsid w:val="00DF23B1"/>
    <w:rsid w:val="00DF57D9"/>
    <w:rsid w:val="00DF5B8F"/>
    <w:rsid w:val="00E172EF"/>
    <w:rsid w:val="00E35383"/>
    <w:rsid w:val="00E45449"/>
    <w:rsid w:val="00E50430"/>
    <w:rsid w:val="00E72743"/>
    <w:rsid w:val="00E84899"/>
    <w:rsid w:val="00E84A8A"/>
    <w:rsid w:val="00E97B61"/>
    <w:rsid w:val="00EC0E32"/>
    <w:rsid w:val="00EC1903"/>
    <w:rsid w:val="00EC36BF"/>
    <w:rsid w:val="00EC4F89"/>
    <w:rsid w:val="00EF7282"/>
    <w:rsid w:val="00F00DFE"/>
    <w:rsid w:val="00F32556"/>
    <w:rsid w:val="00F40BA3"/>
    <w:rsid w:val="00F56928"/>
    <w:rsid w:val="00F62EDE"/>
    <w:rsid w:val="00F84C0D"/>
    <w:rsid w:val="00FA4E42"/>
    <w:rsid w:val="00FA6718"/>
    <w:rsid w:val="00FB004F"/>
    <w:rsid w:val="00FD0043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04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87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i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C87"/>
  </w:style>
  <w:style w:type="paragraph" w:styleId="a5">
    <w:name w:val="footer"/>
    <w:basedOn w:val="a"/>
    <w:link w:val="a6"/>
    <w:uiPriority w:val="99"/>
    <w:unhideWhenUsed/>
    <w:rsid w:val="0054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C87"/>
  </w:style>
  <w:style w:type="character" w:customStyle="1" w:styleId="20">
    <w:name w:val="Заголовок 2 Знак"/>
    <w:link w:val="2"/>
    <w:rsid w:val="00B95871"/>
    <w:rPr>
      <w:rFonts w:ascii="Times New Roman" w:eastAsia="Times New Roman" w:hAnsi="Times New Roman"/>
      <w:b/>
      <w:i/>
      <w:sz w:val="24"/>
      <w:lang w:val="en-US"/>
    </w:rPr>
  </w:style>
  <w:style w:type="paragraph" w:styleId="a7">
    <w:name w:val="footnote text"/>
    <w:basedOn w:val="a"/>
    <w:link w:val="a8"/>
    <w:semiHidden/>
    <w:rsid w:val="00B9587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semiHidden/>
    <w:rsid w:val="00B95871"/>
    <w:rPr>
      <w:rFonts w:ascii="Times New Roman" w:eastAsia="Times New Roman" w:hAnsi="Times New Roman"/>
    </w:rPr>
  </w:style>
  <w:style w:type="character" w:styleId="a9">
    <w:name w:val="footnote reference"/>
    <w:semiHidden/>
    <w:rsid w:val="00B95871"/>
    <w:rPr>
      <w:sz w:val="20"/>
      <w:vertAlign w:val="superscript"/>
    </w:rPr>
  </w:style>
  <w:style w:type="paragraph" w:styleId="aa">
    <w:name w:val="Body Text"/>
    <w:basedOn w:val="a"/>
    <w:link w:val="ab"/>
    <w:semiHidden/>
    <w:rsid w:val="00B9587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ab">
    <w:name w:val="Основной текст Знак"/>
    <w:link w:val="aa"/>
    <w:semiHidden/>
    <w:rsid w:val="00B95871"/>
    <w:rPr>
      <w:rFonts w:ascii="Times New Roman" w:eastAsia="Times New Roman" w:hAnsi="Times New Roman"/>
      <w:sz w:val="24"/>
      <w:lang w:val="en-US"/>
    </w:rPr>
  </w:style>
  <w:style w:type="character" w:customStyle="1" w:styleId="item">
    <w:name w:val="item"/>
    <w:uiPriority w:val="99"/>
    <w:rsid w:val="00B95871"/>
  </w:style>
  <w:style w:type="character" w:customStyle="1" w:styleId="tb1">
    <w:name w:val="tb1"/>
    <w:uiPriority w:val="99"/>
    <w:rsid w:val="00B95871"/>
    <w:rPr>
      <w:i/>
      <w:iCs/>
    </w:rPr>
  </w:style>
  <w:style w:type="character" w:customStyle="1" w:styleId="d">
    <w:name w:val="d"/>
    <w:rsid w:val="00B95871"/>
  </w:style>
  <w:style w:type="character" w:customStyle="1" w:styleId="au1i">
    <w:name w:val="au1i"/>
    <w:rsid w:val="00B95871"/>
  </w:style>
  <w:style w:type="character" w:customStyle="1" w:styleId="au1">
    <w:name w:val="au1"/>
    <w:rsid w:val="00B95871"/>
    <w:rPr>
      <w:b/>
      <w:bCs/>
    </w:rPr>
  </w:style>
  <w:style w:type="character" w:customStyle="1" w:styleId="au1s">
    <w:name w:val="au1s"/>
    <w:uiPriority w:val="99"/>
    <w:rsid w:val="00B95871"/>
  </w:style>
  <w:style w:type="character" w:customStyle="1" w:styleId="ta">
    <w:name w:val="ta"/>
    <w:uiPriority w:val="99"/>
    <w:rsid w:val="00B95871"/>
  </w:style>
  <w:style w:type="paragraph" w:styleId="ac">
    <w:name w:val="Body Text Indent"/>
    <w:basedOn w:val="a"/>
    <w:link w:val="ad"/>
    <w:semiHidden/>
    <w:rsid w:val="00B95871"/>
    <w:pPr>
      <w:spacing w:after="0" w:line="240" w:lineRule="auto"/>
      <w:ind w:firstLine="708"/>
      <w:jc w:val="both"/>
    </w:pPr>
    <w:rPr>
      <w:rFonts w:ascii="Times New Roman" w:eastAsia="Times New Roman" w:hAnsi="Times New Roman"/>
      <w:spacing w:val="10"/>
      <w:sz w:val="24"/>
      <w:szCs w:val="20"/>
    </w:rPr>
  </w:style>
  <w:style w:type="character" w:customStyle="1" w:styleId="ad">
    <w:name w:val="Основной текст с отступом Знак"/>
    <w:link w:val="ac"/>
    <w:semiHidden/>
    <w:rsid w:val="00B95871"/>
    <w:rPr>
      <w:rFonts w:ascii="Times New Roman" w:eastAsia="Times New Roman" w:hAnsi="Times New Roman"/>
      <w:spacing w:val="10"/>
      <w:sz w:val="24"/>
    </w:rPr>
  </w:style>
  <w:style w:type="paragraph" w:styleId="ae">
    <w:name w:val="List Paragraph"/>
    <w:basedOn w:val="a"/>
    <w:uiPriority w:val="99"/>
    <w:qFormat/>
    <w:rsid w:val="00B9587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2046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">
    <w:name w:val="Hyperlink"/>
    <w:uiPriority w:val="99"/>
    <w:unhideWhenUsed/>
    <w:rsid w:val="00A27D00"/>
    <w:rPr>
      <w:color w:val="0000FF"/>
      <w:u w:val="single"/>
    </w:rPr>
  </w:style>
  <w:style w:type="character" w:styleId="af0">
    <w:name w:val="Strong"/>
    <w:uiPriority w:val="22"/>
    <w:qFormat/>
    <w:rsid w:val="00124536"/>
    <w:rPr>
      <w:b/>
      <w:bCs/>
    </w:rPr>
  </w:style>
  <w:style w:type="character" w:styleId="af1">
    <w:name w:val="FollowedHyperlink"/>
    <w:uiPriority w:val="99"/>
    <w:semiHidden/>
    <w:unhideWhenUsed/>
    <w:rsid w:val="00CA03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8286">
          <w:marLeft w:val="53"/>
          <w:marRight w:val="53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771">
          <w:marLeft w:val="53"/>
          <w:marRight w:val="53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704">
          <w:marLeft w:val="53"/>
          <w:marRight w:val="53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5AD7A-AEE4-4691-AB74-9A61F565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Токун</dc:creator>
  <cp:lastModifiedBy>ANALYST</cp:lastModifiedBy>
  <cp:revision>8</cp:revision>
  <dcterms:created xsi:type="dcterms:W3CDTF">2013-03-15T11:34:00Z</dcterms:created>
  <dcterms:modified xsi:type="dcterms:W3CDTF">2013-04-01T18:05:00Z</dcterms:modified>
</cp:coreProperties>
</file>